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E51E0" w14:textId="053DF315" w:rsidR="008B177D" w:rsidRPr="00B23B23" w:rsidRDefault="00E54725" w:rsidP="00AC302D">
      <w:pPr>
        <w:spacing w:line="276" w:lineRule="auto"/>
        <w:jc w:val="center"/>
        <w:rPr>
          <w:rFonts w:ascii="Arial Black" w:hAnsi="Arial Black"/>
          <w:b/>
          <w:bCs/>
          <w:sz w:val="26"/>
          <w:szCs w:val="26"/>
          <w:lang w:val="fr-FR"/>
        </w:rPr>
      </w:pPr>
      <w:r w:rsidRPr="00B23B23">
        <w:rPr>
          <w:rFonts w:ascii="Arial Black" w:hAnsi="Arial Black"/>
          <w:b/>
          <w:bCs/>
          <w:sz w:val="26"/>
          <w:szCs w:val="26"/>
          <w:lang w:val="fr-FR"/>
        </w:rPr>
        <w:t>FICHE FACILITATEUR</w:t>
      </w:r>
    </w:p>
    <w:p w14:paraId="6B7190A8" w14:textId="77777777" w:rsidR="001D036E" w:rsidRPr="00EF5FEA" w:rsidRDefault="001D036E" w:rsidP="00EF5FEA">
      <w:pPr>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jc w:val="center"/>
        <w:rPr>
          <w:rFonts w:ascii="Arial Narrow" w:hAnsi="Arial Narrow"/>
          <w:b/>
          <w:bCs/>
          <w:sz w:val="32"/>
          <w:szCs w:val="32"/>
          <w:lang w:val="fr-FR"/>
        </w:rPr>
      </w:pPr>
      <w:r w:rsidRPr="001D036E">
        <w:rPr>
          <w:rFonts w:ascii="Arial Narrow" w:hAnsi="Arial Narrow"/>
          <w:b/>
          <w:bCs/>
          <w:sz w:val="32"/>
          <w:szCs w:val="32"/>
          <w:lang w:val="fr-FR"/>
        </w:rPr>
        <w:t>Groupe 3 : Facteurs de réussite, risques et mesures palliatives liés à la mise en œuvre du projet</w:t>
      </w:r>
    </w:p>
    <w:p w14:paraId="54FE0F5A" w14:textId="77777777" w:rsidR="000B4D50" w:rsidRPr="00785D44" w:rsidRDefault="000B4D50" w:rsidP="008B177D">
      <w:pPr>
        <w:spacing w:line="276" w:lineRule="auto"/>
        <w:jc w:val="both"/>
        <w:rPr>
          <w:rFonts w:ascii="Arial Narrow" w:hAnsi="Arial Narrow"/>
          <w:b/>
          <w:bCs/>
          <w:sz w:val="10"/>
          <w:szCs w:val="10"/>
          <w:lang w:val="fr-FR"/>
        </w:rPr>
      </w:pPr>
    </w:p>
    <w:p w14:paraId="0AE14F59" w14:textId="2BD63D65" w:rsidR="00EF5FEA" w:rsidRDefault="001D036E" w:rsidP="008B177D">
      <w:pPr>
        <w:spacing w:line="276" w:lineRule="auto"/>
        <w:jc w:val="both"/>
        <w:rPr>
          <w:rFonts w:ascii="Arial Narrow" w:hAnsi="Arial Narrow"/>
          <w:b/>
          <w:bCs/>
          <w:sz w:val="26"/>
          <w:szCs w:val="26"/>
          <w:lang w:val="fr-FR"/>
        </w:rPr>
      </w:pPr>
      <w:r w:rsidRPr="001D036E">
        <w:rPr>
          <w:rFonts w:ascii="Arial Narrow" w:hAnsi="Arial Narrow"/>
          <w:b/>
          <w:bCs/>
          <w:sz w:val="26"/>
          <w:szCs w:val="26"/>
          <w:lang w:val="fr-FR"/>
        </w:rPr>
        <w:t>Objectif</w:t>
      </w:r>
    </w:p>
    <w:p w14:paraId="7EC760AF" w14:textId="018E5B17" w:rsidR="001D036E" w:rsidRPr="001D036E" w:rsidRDefault="001D036E" w:rsidP="008B177D">
      <w:pPr>
        <w:spacing w:line="276" w:lineRule="auto"/>
        <w:jc w:val="both"/>
        <w:rPr>
          <w:rFonts w:ascii="Arial Narrow" w:hAnsi="Arial Narrow"/>
          <w:sz w:val="26"/>
          <w:szCs w:val="26"/>
          <w:lang w:val="fr-FR"/>
        </w:rPr>
      </w:pPr>
      <w:r w:rsidRPr="001D036E">
        <w:rPr>
          <w:rFonts w:ascii="Arial Narrow" w:hAnsi="Arial Narrow"/>
          <w:sz w:val="26"/>
          <w:szCs w:val="26"/>
          <w:lang w:val="fr-FR"/>
        </w:rPr>
        <w:t xml:space="preserve">Identifier les facteurs clés de réussite du projet, anticiper les </w:t>
      </w:r>
      <w:r w:rsidR="00EF5FEA" w:rsidRPr="001D036E">
        <w:rPr>
          <w:rFonts w:ascii="Arial Narrow" w:hAnsi="Arial Narrow"/>
          <w:sz w:val="26"/>
          <w:szCs w:val="26"/>
          <w:lang w:val="fr-FR"/>
        </w:rPr>
        <w:t>risques</w:t>
      </w:r>
      <w:r w:rsidRPr="001D036E">
        <w:rPr>
          <w:rFonts w:ascii="Arial Narrow" w:hAnsi="Arial Narrow"/>
          <w:sz w:val="26"/>
          <w:szCs w:val="26"/>
          <w:lang w:val="fr-FR"/>
        </w:rPr>
        <w:t xml:space="preserve"> et proposer des mesures palliatives adaptées.</w:t>
      </w:r>
    </w:p>
    <w:p w14:paraId="7FEF9760" w14:textId="77777777" w:rsidR="00EF5FEA" w:rsidRPr="000B4D50" w:rsidRDefault="00EF5FEA" w:rsidP="008B177D">
      <w:pPr>
        <w:spacing w:line="276" w:lineRule="auto"/>
        <w:jc w:val="both"/>
        <w:rPr>
          <w:rFonts w:ascii="Arial Narrow" w:hAnsi="Arial Narrow"/>
          <w:b/>
          <w:bCs/>
          <w:sz w:val="2"/>
          <w:szCs w:val="2"/>
          <w:lang w:val="fr-FR"/>
        </w:rPr>
      </w:pPr>
    </w:p>
    <w:p w14:paraId="41D509E4" w14:textId="26254C5F" w:rsidR="001D036E" w:rsidRPr="001D036E" w:rsidRDefault="001D036E" w:rsidP="008B177D">
      <w:pPr>
        <w:spacing w:line="276" w:lineRule="auto"/>
        <w:jc w:val="both"/>
        <w:rPr>
          <w:rFonts w:ascii="Arial Narrow" w:hAnsi="Arial Narrow"/>
          <w:sz w:val="26"/>
          <w:szCs w:val="26"/>
          <w:lang w:val="fr-FR"/>
        </w:rPr>
      </w:pPr>
      <w:r w:rsidRPr="001D036E">
        <w:rPr>
          <w:rFonts w:ascii="Arial Narrow" w:hAnsi="Arial Narrow"/>
          <w:b/>
          <w:bCs/>
          <w:sz w:val="26"/>
          <w:szCs w:val="26"/>
          <w:lang w:val="fr-FR"/>
        </w:rPr>
        <w:t>Résultats attendus</w:t>
      </w:r>
    </w:p>
    <w:p w14:paraId="24E95475" w14:textId="77777777" w:rsidR="001D036E" w:rsidRPr="001D036E" w:rsidRDefault="001D036E" w:rsidP="008B177D">
      <w:pPr>
        <w:pStyle w:val="ListParagraph"/>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Une liste des facteurs de réussite ;</w:t>
      </w:r>
    </w:p>
    <w:p w14:paraId="2659E42C" w14:textId="328EBC1F" w:rsidR="001D036E" w:rsidRPr="001D036E" w:rsidRDefault="001D036E" w:rsidP="008B177D">
      <w:pPr>
        <w:pStyle w:val="ListParagraph"/>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Une cartographie des risques (institutionnels, techniques, sociaux, financiers</w:t>
      </w:r>
      <w:r w:rsidR="00B427C0">
        <w:rPr>
          <w:rFonts w:ascii="Arial Narrow" w:hAnsi="Arial Narrow"/>
          <w:sz w:val="26"/>
          <w:szCs w:val="26"/>
          <w:lang w:val="fr-FR"/>
        </w:rPr>
        <w:t>, etc.</w:t>
      </w:r>
      <w:r w:rsidRPr="001D036E">
        <w:rPr>
          <w:rFonts w:ascii="Arial Narrow" w:hAnsi="Arial Narrow"/>
          <w:sz w:val="26"/>
          <w:szCs w:val="26"/>
          <w:lang w:val="fr-FR"/>
        </w:rPr>
        <w:t>) ;</w:t>
      </w:r>
    </w:p>
    <w:p w14:paraId="0B3D8F69" w14:textId="23E1F4CE" w:rsidR="00EF5FEA" w:rsidRPr="000B4D50" w:rsidRDefault="001D036E" w:rsidP="008B177D">
      <w:pPr>
        <w:pStyle w:val="ListParagraph"/>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Un ensemble de mesures d’atténuation et de recommandations opérationnelles.</w:t>
      </w:r>
    </w:p>
    <w:p w14:paraId="67276123" w14:textId="4D492C84" w:rsidR="001D036E" w:rsidRPr="001D036E" w:rsidRDefault="001D036E" w:rsidP="008B177D">
      <w:pPr>
        <w:spacing w:line="276" w:lineRule="auto"/>
        <w:jc w:val="both"/>
        <w:rPr>
          <w:rFonts w:ascii="Arial Narrow" w:hAnsi="Arial Narrow"/>
          <w:sz w:val="26"/>
          <w:szCs w:val="26"/>
          <w:lang w:val="fr-FR"/>
        </w:rPr>
      </w:pPr>
      <w:r w:rsidRPr="001D036E">
        <w:rPr>
          <w:rFonts w:ascii="Arial Narrow" w:hAnsi="Arial Narrow"/>
          <w:b/>
          <w:bCs/>
          <w:sz w:val="26"/>
          <w:szCs w:val="26"/>
          <w:lang w:val="fr-FR"/>
        </w:rPr>
        <w:t>Approche méthodologique</w:t>
      </w:r>
    </w:p>
    <w:p w14:paraId="6CC66570" w14:textId="77777777" w:rsidR="001D036E" w:rsidRPr="001D036E" w:rsidRDefault="001D036E" w:rsidP="008B177D">
      <w:pPr>
        <w:pStyle w:val="ListParagraph"/>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Cadrage conceptuel sur la gestion des risques ;</w:t>
      </w:r>
    </w:p>
    <w:p w14:paraId="122E5ED8" w14:textId="77777777" w:rsidR="001D036E" w:rsidRPr="001D036E" w:rsidRDefault="001D036E" w:rsidP="008B177D">
      <w:pPr>
        <w:pStyle w:val="ListParagraph"/>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Travail en sous-groupes sur les facteurs de réussite et les risques ;</w:t>
      </w:r>
    </w:p>
    <w:p w14:paraId="17F94057" w14:textId="77777777" w:rsidR="001D036E" w:rsidRPr="001D036E" w:rsidRDefault="001D036E" w:rsidP="008B177D">
      <w:pPr>
        <w:pStyle w:val="ListParagraph"/>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Analyse des causes et impacts ;</w:t>
      </w:r>
    </w:p>
    <w:p w14:paraId="5026021A" w14:textId="77777777" w:rsidR="001D036E" w:rsidRDefault="001D036E" w:rsidP="008B177D">
      <w:pPr>
        <w:pStyle w:val="ListParagraph"/>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Élaboration et validation de mesures palliatives.</w:t>
      </w:r>
    </w:p>
    <w:p w14:paraId="7E27CA12" w14:textId="77777777" w:rsidR="000B4D50" w:rsidRDefault="000B4D50" w:rsidP="000B4D50">
      <w:pPr>
        <w:pStyle w:val="ListParagraph"/>
        <w:spacing w:line="276" w:lineRule="auto"/>
        <w:jc w:val="both"/>
        <w:rPr>
          <w:rFonts w:ascii="Arial Narrow" w:hAnsi="Arial Narrow"/>
          <w:sz w:val="26"/>
          <w:szCs w:val="26"/>
          <w:lang w:val="fr-FR"/>
        </w:rPr>
      </w:pPr>
    </w:p>
    <w:p w14:paraId="68CDC194" w14:textId="5043867D" w:rsidR="000B4D50" w:rsidRPr="000B4D50" w:rsidRDefault="000B4D50" w:rsidP="000B4D50">
      <w:pPr>
        <w:spacing w:line="276" w:lineRule="auto"/>
        <w:jc w:val="both"/>
        <w:rPr>
          <w:rFonts w:ascii="Arial Narrow" w:hAnsi="Arial Narrow"/>
          <w:b/>
          <w:bCs/>
          <w:sz w:val="26"/>
          <w:szCs w:val="26"/>
          <w:lang w:val="fr-FR"/>
        </w:rPr>
      </w:pPr>
      <w:r w:rsidRPr="007C101C">
        <w:rPr>
          <w:rFonts w:ascii="Arial Narrow" w:hAnsi="Arial Narrow"/>
          <w:b/>
          <w:bCs/>
          <w:sz w:val="26"/>
          <w:szCs w:val="26"/>
          <w:lang w:val="fr-FR"/>
        </w:rPr>
        <w:t>4. Questions d’orientation</w:t>
      </w:r>
    </w:p>
    <w:tbl>
      <w:tblPr>
        <w:tblStyle w:val="TableGrid"/>
        <w:tblW w:w="0" w:type="auto"/>
        <w:tblLook w:val="04A0" w:firstRow="1" w:lastRow="0" w:firstColumn="1" w:lastColumn="0" w:noHBand="0" w:noVBand="1"/>
      </w:tblPr>
      <w:tblGrid>
        <w:gridCol w:w="474"/>
        <w:gridCol w:w="5900"/>
        <w:gridCol w:w="2688"/>
      </w:tblGrid>
      <w:tr w:rsidR="000B4D50" w:rsidRPr="000B4D50" w14:paraId="3AD2B1CA" w14:textId="77777777" w:rsidTr="00F361E4">
        <w:tc>
          <w:tcPr>
            <w:tcW w:w="474" w:type="dxa"/>
          </w:tcPr>
          <w:p w14:paraId="666A44BE" w14:textId="77777777" w:rsidR="000B4D50" w:rsidRPr="000B4D50" w:rsidRDefault="000B4D50" w:rsidP="00F361E4">
            <w:pPr>
              <w:jc w:val="both"/>
              <w:rPr>
                <w:rFonts w:ascii="Arial Narrow" w:hAnsi="Arial Narrow"/>
                <w:b/>
                <w:bCs/>
                <w:sz w:val="26"/>
                <w:szCs w:val="26"/>
                <w:lang w:val="fr-FR"/>
              </w:rPr>
            </w:pPr>
            <w:r w:rsidRPr="000B4D50">
              <w:rPr>
                <w:rFonts w:ascii="Arial Narrow" w:hAnsi="Arial Narrow"/>
                <w:b/>
                <w:bCs/>
                <w:sz w:val="26"/>
                <w:szCs w:val="26"/>
                <w:lang w:val="fr-FR"/>
              </w:rPr>
              <w:t>N°</w:t>
            </w:r>
          </w:p>
        </w:tc>
        <w:tc>
          <w:tcPr>
            <w:tcW w:w="5900" w:type="dxa"/>
          </w:tcPr>
          <w:p w14:paraId="15DC12EE" w14:textId="1464775C" w:rsidR="000B4D50" w:rsidRPr="000B4D50" w:rsidRDefault="000B4D50" w:rsidP="00F361E4">
            <w:pPr>
              <w:jc w:val="both"/>
              <w:rPr>
                <w:rFonts w:ascii="Arial Narrow" w:hAnsi="Arial Narrow"/>
                <w:b/>
                <w:bCs/>
                <w:sz w:val="26"/>
                <w:szCs w:val="26"/>
                <w:lang w:val="fr-FR"/>
              </w:rPr>
            </w:pPr>
            <w:r w:rsidRPr="000B4D50">
              <w:rPr>
                <w:rFonts w:ascii="Arial Narrow" w:hAnsi="Arial Narrow"/>
                <w:b/>
                <w:bCs/>
                <w:sz w:val="26"/>
                <w:szCs w:val="26"/>
                <w:lang w:val="fr-FR"/>
              </w:rPr>
              <w:t>Questions d’orientation</w:t>
            </w:r>
            <w:r w:rsidR="00452006">
              <w:rPr>
                <w:rFonts w:ascii="Arial Narrow" w:hAnsi="Arial Narrow"/>
                <w:b/>
                <w:bCs/>
                <w:sz w:val="26"/>
                <w:szCs w:val="26"/>
                <w:lang w:val="fr-FR"/>
              </w:rPr>
              <w:t> :</w:t>
            </w:r>
            <w:r w:rsidRPr="000B4D50">
              <w:rPr>
                <w:rFonts w:ascii="Arial Narrow" w:hAnsi="Arial Narrow"/>
                <w:b/>
                <w:bCs/>
                <w:sz w:val="26"/>
                <w:szCs w:val="26"/>
                <w:lang w:val="fr-FR"/>
              </w:rPr>
              <w:t xml:space="preserve"> </w:t>
            </w:r>
            <w:r w:rsidR="00452006" w:rsidRPr="000B4D50">
              <w:rPr>
                <w:rStyle w:val="Strong"/>
                <w:rFonts w:ascii="Arial Narrow" w:hAnsi="Arial Narrow"/>
                <w:b w:val="0"/>
                <w:bCs w:val="0"/>
                <w:sz w:val="26"/>
                <w:szCs w:val="26"/>
              </w:rPr>
              <w:t>selon vous</w:t>
            </w:r>
          </w:p>
        </w:tc>
        <w:tc>
          <w:tcPr>
            <w:tcW w:w="2688" w:type="dxa"/>
          </w:tcPr>
          <w:p w14:paraId="36CEE923" w14:textId="77777777" w:rsidR="000B4D50" w:rsidRPr="000B4D50" w:rsidRDefault="000B4D50" w:rsidP="00F361E4">
            <w:pPr>
              <w:jc w:val="both"/>
              <w:rPr>
                <w:rFonts w:ascii="Arial Narrow" w:hAnsi="Arial Narrow"/>
                <w:b/>
                <w:bCs/>
                <w:sz w:val="26"/>
                <w:szCs w:val="26"/>
                <w:lang w:val="fr-FR"/>
              </w:rPr>
            </w:pPr>
            <w:r w:rsidRPr="000B4D50">
              <w:rPr>
                <w:rFonts w:ascii="Arial Narrow" w:hAnsi="Arial Narrow"/>
                <w:b/>
                <w:bCs/>
                <w:sz w:val="26"/>
                <w:szCs w:val="26"/>
              </w:rPr>
              <w:t xml:space="preserve">Objectif visé </w:t>
            </w:r>
          </w:p>
        </w:tc>
      </w:tr>
      <w:tr w:rsidR="000B4D50" w:rsidRPr="000B4D50" w14:paraId="117BD873" w14:textId="77777777" w:rsidTr="00F361E4">
        <w:tc>
          <w:tcPr>
            <w:tcW w:w="474" w:type="dxa"/>
          </w:tcPr>
          <w:p w14:paraId="52FB9504" w14:textId="247E89C0" w:rsidR="000B4D50" w:rsidRPr="000B4D50" w:rsidRDefault="000B4D50" w:rsidP="00F361E4">
            <w:pPr>
              <w:jc w:val="both"/>
              <w:rPr>
                <w:rFonts w:ascii="Arial Narrow" w:hAnsi="Arial Narrow"/>
                <w:sz w:val="26"/>
                <w:szCs w:val="26"/>
                <w:lang w:val="fr-FR"/>
              </w:rPr>
            </w:pPr>
            <w:r>
              <w:rPr>
                <w:rFonts w:ascii="Arial Narrow" w:hAnsi="Arial Narrow"/>
                <w:sz w:val="26"/>
                <w:szCs w:val="26"/>
                <w:lang w:val="fr-FR"/>
              </w:rPr>
              <w:t>01</w:t>
            </w:r>
          </w:p>
        </w:tc>
        <w:tc>
          <w:tcPr>
            <w:tcW w:w="5900" w:type="dxa"/>
          </w:tcPr>
          <w:p w14:paraId="18909066" w14:textId="41562380" w:rsidR="000B4D50" w:rsidRPr="00452006" w:rsidRDefault="000B4D50" w:rsidP="00F361E4">
            <w:pPr>
              <w:jc w:val="both"/>
              <w:rPr>
                <w:rFonts w:ascii="Arial Narrow" w:hAnsi="Arial Narrow"/>
                <w:sz w:val="26"/>
                <w:szCs w:val="26"/>
              </w:rPr>
            </w:pPr>
            <w:r w:rsidRPr="000B4D50">
              <w:rPr>
                <w:rStyle w:val="Strong"/>
                <w:rFonts w:ascii="Arial Narrow" w:hAnsi="Arial Narrow"/>
                <w:b w:val="0"/>
                <w:bCs w:val="0"/>
                <w:sz w:val="26"/>
                <w:szCs w:val="26"/>
              </w:rPr>
              <w:t>Quels sont les principaux facteurs de réussite indispensables pour atteindre les objectifs du projet ?</w:t>
            </w:r>
          </w:p>
        </w:tc>
        <w:tc>
          <w:tcPr>
            <w:tcW w:w="2688" w:type="dxa"/>
          </w:tcPr>
          <w:p w14:paraId="7D0059A4" w14:textId="353AA2C0" w:rsidR="000B4D50" w:rsidRPr="000B4D50" w:rsidRDefault="000B4D50" w:rsidP="00F361E4">
            <w:pPr>
              <w:jc w:val="both"/>
              <w:rPr>
                <w:rFonts w:ascii="Arial Narrow" w:hAnsi="Arial Narrow"/>
                <w:sz w:val="26"/>
                <w:szCs w:val="26"/>
              </w:rPr>
            </w:pPr>
            <w:r w:rsidRPr="000B4D50">
              <w:rPr>
                <w:rFonts w:ascii="Arial Narrow" w:hAnsi="Arial Narrow"/>
                <w:sz w:val="26"/>
                <w:szCs w:val="26"/>
              </w:rPr>
              <w:t>Identifier les leviers clés de succès</w:t>
            </w:r>
          </w:p>
        </w:tc>
      </w:tr>
      <w:tr w:rsidR="000B4D50" w:rsidRPr="000B4D50" w14:paraId="21FA7319" w14:textId="77777777" w:rsidTr="00F361E4">
        <w:tc>
          <w:tcPr>
            <w:tcW w:w="474" w:type="dxa"/>
          </w:tcPr>
          <w:p w14:paraId="1D32F45A" w14:textId="6D35EABC" w:rsidR="000B4D50" w:rsidRPr="000B4D50" w:rsidRDefault="000B4D50" w:rsidP="00F361E4">
            <w:pPr>
              <w:jc w:val="both"/>
              <w:rPr>
                <w:rFonts w:ascii="Arial Narrow" w:hAnsi="Arial Narrow"/>
                <w:sz w:val="26"/>
                <w:szCs w:val="26"/>
                <w:lang w:val="fr-FR"/>
              </w:rPr>
            </w:pPr>
            <w:r>
              <w:rPr>
                <w:rFonts w:ascii="Arial Narrow" w:hAnsi="Arial Narrow"/>
                <w:sz w:val="26"/>
                <w:szCs w:val="26"/>
                <w:lang w:val="fr-FR"/>
              </w:rPr>
              <w:t>02</w:t>
            </w:r>
          </w:p>
        </w:tc>
        <w:tc>
          <w:tcPr>
            <w:tcW w:w="5900" w:type="dxa"/>
          </w:tcPr>
          <w:p w14:paraId="46D4F54A" w14:textId="27BACBE4" w:rsidR="000B4D50" w:rsidRPr="000B4D50" w:rsidRDefault="000B4D50" w:rsidP="00F361E4">
            <w:pPr>
              <w:jc w:val="both"/>
              <w:rPr>
                <w:rFonts w:ascii="Arial Narrow" w:hAnsi="Arial Narrow"/>
                <w:sz w:val="26"/>
                <w:szCs w:val="26"/>
                <w:lang w:val="fr-FR"/>
              </w:rPr>
            </w:pPr>
            <w:r w:rsidRPr="000B4D50">
              <w:rPr>
                <w:rStyle w:val="Strong"/>
                <w:rFonts w:ascii="Arial Narrow" w:hAnsi="Arial Narrow"/>
                <w:b w:val="0"/>
                <w:bCs w:val="0"/>
                <w:sz w:val="26"/>
                <w:szCs w:val="26"/>
              </w:rPr>
              <w:t>Quels risques majeurs pourraient compromettre la mise en œuvre du projet (institutionnels, techniques, sociaux, environnementaux, financiers</w:t>
            </w:r>
            <w:r w:rsidR="00452006">
              <w:rPr>
                <w:rStyle w:val="Strong"/>
                <w:rFonts w:ascii="Arial Narrow" w:hAnsi="Arial Narrow"/>
                <w:b w:val="0"/>
                <w:bCs w:val="0"/>
                <w:sz w:val="26"/>
                <w:szCs w:val="26"/>
              </w:rPr>
              <w:t>,</w:t>
            </w:r>
            <w:r w:rsidR="00452006">
              <w:rPr>
                <w:rStyle w:val="Strong"/>
                <w:rFonts w:ascii="Arial Narrow" w:hAnsi="Arial Narrow"/>
                <w:sz w:val="26"/>
                <w:szCs w:val="26"/>
              </w:rPr>
              <w:t xml:space="preserve"> etc.</w:t>
            </w:r>
            <w:r w:rsidRPr="000B4D50">
              <w:rPr>
                <w:rStyle w:val="Strong"/>
                <w:rFonts w:ascii="Arial Narrow" w:hAnsi="Arial Narrow"/>
                <w:b w:val="0"/>
                <w:bCs w:val="0"/>
                <w:sz w:val="26"/>
                <w:szCs w:val="26"/>
              </w:rPr>
              <w:t>) ?</w:t>
            </w:r>
          </w:p>
        </w:tc>
        <w:tc>
          <w:tcPr>
            <w:tcW w:w="2688" w:type="dxa"/>
          </w:tcPr>
          <w:p w14:paraId="72D2F47E" w14:textId="209CAA36" w:rsidR="000B4D50" w:rsidRPr="000B4D50" w:rsidRDefault="000B4D50" w:rsidP="00F361E4">
            <w:pPr>
              <w:jc w:val="both"/>
              <w:rPr>
                <w:rFonts w:ascii="Arial Narrow" w:hAnsi="Arial Narrow"/>
                <w:sz w:val="26"/>
                <w:szCs w:val="26"/>
              </w:rPr>
            </w:pPr>
            <w:r w:rsidRPr="000B4D50">
              <w:rPr>
                <w:rFonts w:ascii="Arial Narrow" w:hAnsi="Arial Narrow"/>
                <w:sz w:val="26"/>
                <w:szCs w:val="26"/>
              </w:rPr>
              <w:t>Anticiper les menaces potentielles</w:t>
            </w:r>
          </w:p>
        </w:tc>
      </w:tr>
      <w:tr w:rsidR="000B4D50" w:rsidRPr="000B4D50" w14:paraId="44482828" w14:textId="77777777" w:rsidTr="00F361E4">
        <w:tc>
          <w:tcPr>
            <w:tcW w:w="474" w:type="dxa"/>
          </w:tcPr>
          <w:p w14:paraId="7DD3E176" w14:textId="391571DA" w:rsidR="000B4D50" w:rsidRPr="000B4D50" w:rsidRDefault="000B4D50" w:rsidP="00F361E4">
            <w:pPr>
              <w:jc w:val="both"/>
              <w:rPr>
                <w:rFonts w:ascii="Arial Narrow" w:hAnsi="Arial Narrow"/>
                <w:sz w:val="26"/>
                <w:szCs w:val="26"/>
                <w:lang w:val="fr-FR"/>
              </w:rPr>
            </w:pPr>
            <w:r>
              <w:rPr>
                <w:rFonts w:ascii="Arial Narrow" w:hAnsi="Arial Narrow"/>
                <w:sz w:val="26"/>
                <w:szCs w:val="26"/>
                <w:lang w:val="fr-FR"/>
              </w:rPr>
              <w:t>03</w:t>
            </w:r>
          </w:p>
        </w:tc>
        <w:tc>
          <w:tcPr>
            <w:tcW w:w="5900" w:type="dxa"/>
          </w:tcPr>
          <w:p w14:paraId="447D69D2" w14:textId="2141D65F" w:rsidR="000B4D50" w:rsidRPr="000B4D50" w:rsidRDefault="000B4D50" w:rsidP="00F361E4">
            <w:pPr>
              <w:jc w:val="both"/>
              <w:rPr>
                <w:rFonts w:ascii="Arial Narrow" w:hAnsi="Arial Narrow"/>
                <w:sz w:val="26"/>
                <w:szCs w:val="26"/>
                <w:lang w:val="fr-FR"/>
              </w:rPr>
            </w:pPr>
            <w:r w:rsidRPr="000B4D50">
              <w:rPr>
                <w:rStyle w:val="Strong"/>
                <w:rFonts w:ascii="Arial Narrow" w:hAnsi="Arial Narrow"/>
                <w:b w:val="0"/>
                <w:bCs w:val="0"/>
                <w:sz w:val="26"/>
                <w:szCs w:val="26"/>
              </w:rPr>
              <w:t>Quelles sont les causes profondes de ces risques et quels pourraient être leurs impacts sur les résultats du projet ?</w:t>
            </w:r>
          </w:p>
        </w:tc>
        <w:tc>
          <w:tcPr>
            <w:tcW w:w="2688" w:type="dxa"/>
          </w:tcPr>
          <w:p w14:paraId="1A51842B" w14:textId="25825E04" w:rsidR="000B4D50" w:rsidRPr="000B4D50" w:rsidRDefault="000B4D50" w:rsidP="00F361E4">
            <w:pPr>
              <w:jc w:val="both"/>
              <w:rPr>
                <w:rFonts w:ascii="Arial Narrow" w:hAnsi="Arial Narrow"/>
                <w:sz w:val="26"/>
                <w:szCs w:val="26"/>
              </w:rPr>
            </w:pPr>
            <w:r w:rsidRPr="000B4D50">
              <w:rPr>
                <w:rFonts w:ascii="Arial Narrow" w:hAnsi="Arial Narrow"/>
                <w:sz w:val="26"/>
                <w:szCs w:val="26"/>
              </w:rPr>
              <w:t>Approfondir l’analyse des risques</w:t>
            </w:r>
          </w:p>
        </w:tc>
      </w:tr>
      <w:tr w:rsidR="000B4D50" w:rsidRPr="000B4D50" w14:paraId="58920F22" w14:textId="77777777" w:rsidTr="00F361E4">
        <w:tc>
          <w:tcPr>
            <w:tcW w:w="474" w:type="dxa"/>
          </w:tcPr>
          <w:p w14:paraId="273815FE" w14:textId="2ED234E3" w:rsidR="000B4D50" w:rsidRPr="000B4D50" w:rsidRDefault="000B4D50" w:rsidP="00F361E4">
            <w:pPr>
              <w:jc w:val="both"/>
              <w:rPr>
                <w:rFonts w:ascii="Arial Narrow" w:hAnsi="Arial Narrow"/>
                <w:sz w:val="26"/>
                <w:szCs w:val="26"/>
                <w:lang w:val="fr-FR"/>
              </w:rPr>
            </w:pPr>
            <w:r>
              <w:rPr>
                <w:rFonts w:ascii="Arial Narrow" w:hAnsi="Arial Narrow"/>
                <w:sz w:val="26"/>
                <w:szCs w:val="26"/>
                <w:lang w:val="fr-FR"/>
              </w:rPr>
              <w:t>04</w:t>
            </w:r>
          </w:p>
        </w:tc>
        <w:tc>
          <w:tcPr>
            <w:tcW w:w="5900" w:type="dxa"/>
          </w:tcPr>
          <w:p w14:paraId="2DB07589" w14:textId="1958083C" w:rsidR="000B4D50" w:rsidRPr="000B4D50" w:rsidRDefault="000B4D50" w:rsidP="00F361E4">
            <w:pPr>
              <w:jc w:val="both"/>
              <w:rPr>
                <w:rFonts w:ascii="Arial Narrow" w:hAnsi="Arial Narrow"/>
                <w:sz w:val="26"/>
                <w:szCs w:val="26"/>
                <w:lang w:val="fr-FR"/>
              </w:rPr>
            </w:pPr>
            <w:r w:rsidRPr="000B4D50">
              <w:rPr>
                <w:rStyle w:val="Strong"/>
                <w:rFonts w:ascii="Arial Narrow" w:hAnsi="Arial Narrow"/>
                <w:b w:val="0"/>
                <w:bCs w:val="0"/>
                <w:sz w:val="26"/>
                <w:szCs w:val="26"/>
              </w:rPr>
              <w:t>Quelles mesures palliatives ou d’atténuation peuvent être mises en place pour réduire ou gérer efficacement ces risques ?</w:t>
            </w:r>
          </w:p>
        </w:tc>
        <w:tc>
          <w:tcPr>
            <w:tcW w:w="2688" w:type="dxa"/>
          </w:tcPr>
          <w:p w14:paraId="6599CE73" w14:textId="40CDECF4" w:rsidR="000B4D50" w:rsidRPr="000B4D50" w:rsidRDefault="000B4D50" w:rsidP="00F361E4">
            <w:pPr>
              <w:jc w:val="both"/>
              <w:rPr>
                <w:rFonts w:ascii="Arial Narrow" w:hAnsi="Arial Narrow"/>
                <w:sz w:val="26"/>
                <w:szCs w:val="26"/>
              </w:rPr>
            </w:pPr>
            <w:r w:rsidRPr="000B4D50">
              <w:rPr>
                <w:rFonts w:ascii="Arial Narrow" w:hAnsi="Arial Narrow"/>
                <w:sz w:val="26"/>
                <w:szCs w:val="26"/>
              </w:rPr>
              <w:t>Orienter vers des solutions pratiques</w:t>
            </w:r>
            <w:r w:rsidR="00452006">
              <w:rPr>
                <w:rFonts w:ascii="Arial Narrow" w:hAnsi="Arial Narrow"/>
                <w:sz w:val="26"/>
                <w:szCs w:val="26"/>
              </w:rPr>
              <w:t xml:space="preserve"> et durables</w:t>
            </w:r>
          </w:p>
        </w:tc>
      </w:tr>
      <w:tr w:rsidR="000B4D50" w:rsidRPr="000B4D50" w14:paraId="5CD4B585" w14:textId="77777777" w:rsidTr="00F361E4">
        <w:tc>
          <w:tcPr>
            <w:tcW w:w="474" w:type="dxa"/>
          </w:tcPr>
          <w:p w14:paraId="29A3F603" w14:textId="2CC1BBB2" w:rsidR="000B4D50" w:rsidRPr="000B4D50" w:rsidRDefault="000B4D50" w:rsidP="00F361E4">
            <w:pPr>
              <w:jc w:val="both"/>
              <w:rPr>
                <w:rFonts w:ascii="Arial Narrow" w:hAnsi="Arial Narrow"/>
                <w:sz w:val="26"/>
                <w:szCs w:val="26"/>
                <w:lang w:val="fr-FR"/>
              </w:rPr>
            </w:pPr>
            <w:r>
              <w:rPr>
                <w:rFonts w:ascii="Arial Narrow" w:hAnsi="Arial Narrow"/>
                <w:sz w:val="26"/>
                <w:szCs w:val="26"/>
                <w:lang w:val="fr-FR"/>
              </w:rPr>
              <w:t>05</w:t>
            </w:r>
          </w:p>
        </w:tc>
        <w:tc>
          <w:tcPr>
            <w:tcW w:w="5900" w:type="dxa"/>
          </w:tcPr>
          <w:p w14:paraId="12218A30" w14:textId="58BA4730" w:rsidR="000B4D50" w:rsidRPr="000B4D50" w:rsidRDefault="000B4D50" w:rsidP="00F361E4">
            <w:pPr>
              <w:jc w:val="both"/>
              <w:rPr>
                <w:rFonts w:ascii="Arial Narrow" w:hAnsi="Arial Narrow"/>
                <w:sz w:val="26"/>
                <w:szCs w:val="26"/>
                <w:lang w:val="fr-FR"/>
              </w:rPr>
            </w:pPr>
            <w:r w:rsidRPr="000B4D50">
              <w:rPr>
                <w:rStyle w:val="Strong"/>
                <w:rFonts w:ascii="Arial Narrow" w:hAnsi="Arial Narrow"/>
                <w:b w:val="0"/>
                <w:bCs w:val="0"/>
                <w:sz w:val="26"/>
                <w:szCs w:val="26"/>
              </w:rPr>
              <w:t xml:space="preserve">Quels acteurs devraient être responsables </w:t>
            </w:r>
            <w:r w:rsidRPr="00452006">
              <w:rPr>
                <w:rStyle w:val="Strong"/>
                <w:rFonts w:ascii="Arial Narrow" w:hAnsi="Arial Narrow"/>
                <w:b w:val="0"/>
                <w:bCs w:val="0"/>
                <w:sz w:val="26"/>
                <w:szCs w:val="26"/>
              </w:rPr>
              <w:t>de</w:t>
            </w:r>
            <w:r w:rsidR="00452006" w:rsidRPr="00452006">
              <w:rPr>
                <w:rStyle w:val="Strong"/>
                <w:rFonts w:ascii="Arial Narrow" w:hAnsi="Arial Narrow"/>
                <w:b w:val="0"/>
                <w:bCs w:val="0"/>
                <w:sz w:val="26"/>
                <w:szCs w:val="26"/>
              </w:rPr>
              <w:t>,</w:t>
            </w:r>
            <w:r w:rsidR="00452006" w:rsidRPr="00452006">
              <w:rPr>
                <w:rStyle w:val="Strong"/>
                <w:b w:val="0"/>
                <w:bCs w:val="0"/>
              </w:rPr>
              <w:t xml:space="preserve"> et/ou impliqués dans,</w:t>
            </w:r>
            <w:r w:rsidRPr="00452006">
              <w:rPr>
                <w:rStyle w:val="Strong"/>
                <w:rFonts w:ascii="Arial Narrow" w:hAnsi="Arial Narrow"/>
                <w:b w:val="0"/>
                <w:bCs w:val="0"/>
                <w:sz w:val="26"/>
                <w:szCs w:val="26"/>
              </w:rPr>
              <w:t xml:space="preserve"> la mise en œuvre et du suivi</w:t>
            </w:r>
            <w:r w:rsidRPr="000B4D50">
              <w:rPr>
                <w:rStyle w:val="Strong"/>
                <w:rFonts w:ascii="Arial Narrow" w:hAnsi="Arial Narrow"/>
                <w:b w:val="0"/>
                <w:bCs w:val="0"/>
                <w:sz w:val="26"/>
                <w:szCs w:val="26"/>
              </w:rPr>
              <w:t xml:space="preserve"> de ces mesures palliatives ?</w:t>
            </w:r>
          </w:p>
        </w:tc>
        <w:tc>
          <w:tcPr>
            <w:tcW w:w="2688" w:type="dxa"/>
          </w:tcPr>
          <w:p w14:paraId="2BBF16A6" w14:textId="499AF324" w:rsidR="000B4D50" w:rsidRPr="000B4D50" w:rsidRDefault="000B4D50" w:rsidP="00F361E4">
            <w:pPr>
              <w:jc w:val="both"/>
              <w:rPr>
                <w:rFonts w:ascii="Arial Narrow" w:hAnsi="Arial Narrow"/>
                <w:sz w:val="26"/>
                <w:szCs w:val="26"/>
              </w:rPr>
            </w:pPr>
            <w:r w:rsidRPr="000B4D50">
              <w:rPr>
                <w:rFonts w:ascii="Arial Narrow" w:hAnsi="Arial Narrow"/>
                <w:sz w:val="26"/>
                <w:szCs w:val="26"/>
              </w:rPr>
              <w:t>Assurer la redevabilité et l’opérationnalisation</w:t>
            </w:r>
          </w:p>
        </w:tc>
      </w:tr>
    </w:tbl>
    <w:p w14:paraId="1DEBB1B2" w14:textId="77777777" w:rsidR="000B4D50" w:rsidRDefault="000B4D50" w:rsidP="000B4D50">
      <w:pPr>
        <w:spacing w:line="276" w:lineRule="auto"/>
        <w:jc w:val="both"/>
        <w:rPr>
          <w:rFonts w:ascii="Arial Narrow" w:hAnsi="Arial Narrow"/>
          <w:b/>
          <w:bCs/>
          <w:i/>
          <w:iCs/>
          <w:sz w:val="26"/>
          <w:szCs w:val="26"/>
        </w:rPr>
      </w:pPr>
    </w:p>
    <w:p w14:paraId="651FCE53" w14:textId="0CC2F1F7" w:rsidR="001D036E" w:rsidRPr="008B177D" w:rsidRDefault="000B4D50" w:rsidP="000B4D50">
      <w:pPr>
        <w:spacing w:line="276" w:lineRule="auto"/>
        <w:jc w:val="both"/>
        <w:rPr>
          <w:rFonts w:ascii="Arial Narrow" w:hAnsi="Arial Narrow"/>
          <w:sz w:val="26"/>
          <w:szCs w:val="26"/>
          <w:lang w:val="fr-FR"/>
        </w:rPr>
      </w:pPr>
      <w:r>
        <w:rPr>
          <w:rFonts w:ascii="Arial Narrow" w:hAnsi="Arial Narrow"/>
          <w:b/>
          <w:bCs/>
          <w:i/>
          <w:iCs/>
          <w:sz w:val="26"/>
          <w:szCs w:val="26"/>
        </w:rPr>
        <w:t xml:space="preserve">5. </w:t>
      </w:r>
      <w:r w:rsidRPr="007C101C">
        <w:rPr>
          <w:rFonts w:ascii="Arial Narrow" w:hAnsi="Arial Narrow"/>
          <w:b/>
          <w:bCs/>
          <w:i/>
          <w:iCs/>
          <w:sz w:val="26"/>
          <w:szCs w:val="26"/>
        </w:rPr>
        <w:t>Message clé</w:t>
      </w:r>
      <w:r>
        <w:rPr>
          <w:rFonts w:ascii="Arial Narrow" w:hAnsi="Arial Narrow"/>
          <w:b/>
          <w:bCs/>
          <w:i/>
          <w:iCs/>
          <w:sz w:val="26"/>
          <w:szCs w:val="26"/>
        </w:rPr>
        <w:t> </w:t>
      </w:r>
      <w:r>
        <w:rPr>
          <w:rFonts w:ascii="Arial Narrow" w:hAnsi="Arial Narrow"/>
          <w:sz w:val="26"/>
          <w:szCs w:val="26"/>
        </w:rPr>
        <w:t xml:space="preserve">: </w:t>
      </w:r>
      <w:r w:rsidRPr="000B4D50">
        <w:rPr>
          <w:rFonts w:ascii="Arial Narrow" w:hAnsi="Arial Narrow"/>
          <w:i/>
          <w:iCs/>
          <w:sz w:val="26"/>
          <w:szCs w:val="26"/>
        </w:rPr>
        <w:t xml:space="preserve">La réussite du projet repose sur l’anticipation des risques, la mobilisation des facteurs clés de succès et la mise en place de mesures palliatives concertées, afin de garantir une mise en œuvre efficace, </w:t>
      </w:r>
      <w:r w:rsidR="00452006">
        <w:rPr>
          <w:rFonts w:ascii="Arial Narrow" w:hAnsi="Arial Narrow"/>
          <w:i/>
          <w:iCs/>
          <w:sz w:val="26"/>
          <w:szCs w:val="26"/>
        </w:rPr>
        <w:t xml:space="preserve">efficiente, </w:t>
      </w:r>
      <w:r w:rsidRPr="000B4D50">
        <w:rPr>
          <w:rFonts w:ascii="Arial Narrow" w:hAnsi="Arial Narrow"/>
          <w:i/>
          <w:iCs/>
          <w:sz w:val="26"/>
          <w:szCs w:val="26"/>
        </w:rPr>
        <w:t>durable et inclusive.</w:t>
      </w:r>
      <w:r w:rsidRPr="000B4D50">
        <w:rPr>
          <w:rFonts w:ascii="Arial Narrow" w:hAnsi="Arial Narrow"/>
          <w:sz w:val="26"/>
          <w:szCs w:val="26"/>
        </w:rPr>
        <w:t xml:space="preserve"> </w:t>
      </w:r>
    </w:p>
    <w:sectPr w:rsidR="001D036E" w:rsidRPr="008B177D">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D093EC" w14:textId="77777777" w:rsidR="00866424" w:rsidRDefault="00866424" w:rsidP="00866424">
      <w:pPr>
        <w:spacing w:after="0" w:line="240" w:lineRule="auto"/>
      </w:pPr>
      <w:r>
        <w:separator/>
      </w:r>
    </w:p>
  </w:endnote>
  <w:endnote w:type="continuationSeparator" w:id="0">
    <w:p w14:paraId="3A275910" w14:textId="77777777" w:rsidR="00866424" w:rsidRDefault="00866424" w:rsidP="008664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EA97D" w14:textId="77777777" w:rsidR="00866424" w:rsidRDefault="008664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F8154" w14:textId="212CACD1" w:rsidR="00866424" w:rsidRPr="00866424" w:rsidRDefault="00866424">
    <w:pPr>
      <w:pStyle w:val="Footer"/>
      <w:rPr>
        <w:lang w:val="fr-FR"/>
      </w:rPr>
    </w:pPr>
    <w:r w:rsidRPr="009E0B68">
      <w:rPr>
        <w:b/>
        <w:bCs/>
        <w:sz w:val="20"/>
        <w:szCs w:val="20"/>
      </w:rPr>
      <w:ptab w:relativeTo="margin" w:alignment="center" w:leader="none"/>
    </w:r>
    <w:r w:rsidRPr="009E0B68">
      <w:rPr>
        <w:b/>
        <w:bCs/>
        <w:sz w:val="20"/>
        <w:szCs w:val="20"/>
      </w:rPr>
      <w:t>Atelier de lancement conjoint des TCP/SFC/4002 et 4003 _ FAO et CEMAC</w:t>
    </w:r>
    <w:r w:rsidRPr="009E0B68">
      <w:rPr>
        <w:b/>
        <w:bCs/>
        <w:sz w:val="20"/>
        <w:szCs w:val="20"/>
      </w:rPr>
      <w:ptab w:relativeTo="margin" w:alignment="right" w:leader="none"/>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F030B" w14:textId="77777777" w:rsidR="00866424" w:rsidRDefault="008664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D9CA2" w14:textId="77777777" w:rsidR="00866424" w:rsidRDefault="00866424" w:rsidP="00866424">
      <w:pPr>
        <w:spacing w:after="0" w:line="240" w:lineRule="auto"/>
      </w:pPr>
      <w:r>
        <w:separator/>
      </w:r>
    </w:p>
  </w:footnote>
  <w:footnote w:type="continuationSeparator" w:id="0">
    <w:p w14:paraId="6FAC83BC" w14:textId="77777777" w:rsidR="00866424" w:rsidRDefault="00866424" w:rsidP="008664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A90E7" w14:textId="77777777" w:rsidR="00866424" w:rsidRDefault="008664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1CA9E" w14:textId="77777777" w:rsidR="00866424" w:rsidRDefault="0086642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312A0" w14:textId="77777777" w:rsidR="00866424" w:rsidRDefault="008664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31722"/>
    <w:multiLevelType w:val="multilevel"/>
    <w:tmpl w:val="559A50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BC1E06"/>
    <w:multiLevelType w:val="hybridMultilevel"/>
    <w:tmpl w:val="2B862EAE"/>
    <w:lvl w:ilvl="0" w:tplc="2C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1F6131"/>
    <w:multiLevelType w:val="hybridMultilevel"/>
    <w:tmpl w:val="E2989D14"/>
    <w:lvl w:ilvl="0" w:tplc="2C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8FA6118"/>
    <w:multiLevelType w:val="multilevel"/>
    <w:tmpl w:val="54AA4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B76C1A"/>
    <w:multiLevelType w:val="multilevel"/>
    <w:tmpl w:val="D396B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7841C7"/>
    <w:multiLevelType w:val="multilevel"/>
    <w:tmpl w:val="5CEC3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335759"/>
    <w:multiLevelType w:val="multilevel"/>
    <w:tmpl w:val="6D281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686DDD"/>
    <w:multiLevelType w:val="multilevel"/>
    <w:tmpl w:val="4D262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567038"/>
    <w:multiLevelType w:val="multilevel"/>
    <w:tmpl w:val="E4C05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6414E0"/>
    <w:multiLevelType w:val="multilevel"/>
    <w:tmpl w:val="FD1A5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9A34C9"/>
    <w:multiLevelType w:val="multilevel"/>
    <w:tmpl w:val="7F008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575B57"/>
    <w:multiLevelType w:val="multilevel"/>
    <w:tmpl w:val="E8C8E4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805C10"/>
    <w:multiLevelType w:val="multilevel"/>
    <w:tmpl w:val="5C909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30276B"/>
    <w:multiLevelType w:val="multilevel"/>
    <w:tmpl w:val="0106A9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C76109"/>
    <w:multiLevelType w:val="multilevel"/>
    <w:tmpl w:val="A83A2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2A4E29"/>
    <w:multiLevelType w:val="multilevel"/>
    <w:tmpl w:val="74102C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841A04"/>
    <w:multiLevelType w:val="multilevel"/>
    <w:tmpl w:val="93D020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E1C6979"/>
    <w:multiLevelType w:val="multilevel"/>
    <w:tmpl w:val="14685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B505CF"/>
    <w:multiLevelType w:val="multilevel"/>
    <w:tmpl w:val="324ACA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9617935">
    <w:abstractNumId w:val="18"/>
  </w:num>
  <w:num w:numId="2" w16cid:durableId="1136875945">
    <w:abstractNumId w:val="13"/>
  </w:num>
  <w:num w:numId="3" w16cid:durableId="256713111">
    <w:abstractNumId w:val="0"/>
  </w:num>
  <w:num w:numId="4" w16cid:durableId="1254781541">
    <w:abstractNumId w:val="15"/>
  </w:num>
  <w:num w:numId="5" w16cid:durableId="230317210">
    <w:abstractNumId w:val="11"/>
  </w:num>
  <w:num w:numId="6" w16cid:durableId="44909994">
    <w:abstractNumId w:val="16"/>
  </w:num>
  <w:num w:numId="7" w16cid:durableId="820386662">
    <w:abstractNumId w:val="9"/>
  </w:num>
  <w:num w:numId="8" w16cid:durableId="1933394825">
    <w:abstractNumId w:val="12"/>
  </w:num>
  <w:num w:numId="9" w16cid:durableId="1139345830">
    <w:abstractNumId w:val="4"/>
  </w:num>
  <w:num w:numId="10" w16cid:durableId="1325008022">
    <w:abstractNumId w:val="10"/>
  </w:num>
  <w:num w:numId="11" w16cid:durableId="2021344834">
    <w:abstractNumId w:val="7"/>
  </w:num>
  <w:num w:numId="12" w16cid:durableId="1227687272">
    <w:abstractNumId w:val="1"/>
  </w:num>
  <w:num w:numId="13" w16cid:durableId="95760517">
    <w:abstractNumId w:val="14"/>
  </w:num>
  <w:num w:numId="14" w16cid:durableId="198202612">
    <w:abstractNumId w:val="6"/>
  </w:num>
  <w:num w:numId="15" w16cid:durableId="969240016">
    <w:abstractNumId w:val="17"/>
  </w:num>
  <w:num w:numId="16" w16cid:durableId="649477842">
    <w:abstractNumId w:val="5"/>
  </w:num>
  <w:num w:numId="17" w16cid:durableId="1653756683">
    <w:abstractNumId w:val="8"/>
  </w:num>
  <w:num w:numId="18" w16cid:durableId="588275104">
    <w:abstractNumId w:val="3"/>
  </w:num>
  <w:num w:numId="19" w16cid:durableId="1135609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5FF"/>
    <w:rsid w:val="000176D8"/>
    <w:rsid w:val="00030D10"/>
    <w:rsid w:val="000B4D50"/>
    <w:rsid w:val="000E75FF"/>
    <w:rsid w:val="00153F6C"/>
    <w:rsid w:val="001D036E"/>
    <w:rsid w:val="001E5A64"/>
    <w:rsid w:val="002B151F"/>
    <w:rsid w:val="003455EF"/>
    <w:rsid w:val="00371A7F"/>
    <w:rsid w:val="00452006"/>
    <w:rsid w:val="005B728E"/>
    <w:rsid w:val="00785D44"/>
    <w:rsid w:val="007A66A2"/>
    <w:rsid w:val="007C101C"/>
    <w:rsid w:val="007F3D78"/>
    <w:rsid w:val="00844B2C"/>
    <w:rsid w:val="00866424"/>
    <w:rsid w:val="008B177D"/>
    <w:rsid w:val="00A9428A"/>
    <w:rsid w:val="00AC302D"/>
    <w:rsid w:val="00B23B23"/>
    <w:rsid w:val="00B427C0"/>
    <w:rsid w:val="00C215EF"/>
    <w:rsid w:val="00CE0EB3"/>
    <w:rsid w:val="00DD7564"/>
    <w:rsid w:val="00E4551C"/>
    <w:rsid w:val="00E54725"/>
    <w:rsid w:val="00ED21A4"/>
    <w:rsid w:val="00EF5FEA"/>
    <w:rsid w:val="00F47DAF"/>
    <w:rsid w:val="0DE7AA1D"/>
    <w:rsid w:val="256F4958"/>
    <w:rsid w:val="7B75FBE0"/>
  </w:rsids>
  <m:mathPr>
    <m:mathFont m:val="Cambria Math"/>
    <m:brkBin m:val="before"/>
    <m:brkBinSub m:val="--"/>
    <m:smallFrac m:val="0"/>
    <m:dispDef/>
    <m:lMargin m:val="0"/>
    <m:rMargin m:val="0"/>
    <m:defJc m:val="centerGroup"/>
    <m:wrapIndent m:val="1440"/>
    <m:intLim m:val="subSup"/>
    <m:naryLim m:val="undOvr"/>
  </m:mathPr>
  <w:themeFontLang w:val="fr-CM"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C8AC1"/>
  <w15:chartTrackingRefBased/>
  <w15:docId w15:val="{3593A1B1-1574-4E56-8552-634940846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M"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75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E75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E75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75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75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75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75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75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75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75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E75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E75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75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75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75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75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75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75FF"/>
    <w:rPr>
      <w:rFonts w:eastAsiaTheme="majorEastAsia" w:cstheme="majorBidi"/>
      <w:color w:val="272727" w:themeColor="text1" w:themeTint="D8"/>
    </w:rPr>
  </w:style>
  <w:style w:type="paragraph" w:styleId="Title">
    <w:name w:val="Title"/>
    <w:basedOn w:val="Normal"/>
    <w:next w:val="Normal"/>
    <w:link w:val="TitleChar"/>
    <w:uiPriority w:val="10"/>
    <w:qFormat/>
    <w:rsid w:val="000E75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75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75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75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75FF"/>
    <w:pPr>
      <w:spacing w:before="160"/>
      <w:jc w:val="center"/>
    </w:pPr>
    <w:rPr>
      <w:i/>
      <w:iCs/>
      <w:color w:val="404040" w:themeColor="text1" w:themeTint="BF"/>
    </w:rPr>
  </w:style>
  <w:style w:type="character" w:customStyle="1" w:styleId="QuoteChar">
    <w:name w:val="Quote Char"/>
    <w:basedOn w:val="DefaultParagraphFont"/>
    <w:link w:val="Quote"/>
    <w:uiPriority w:val="29"/>
    <w:rsid w:val="000E75FF"/>
    <w:rPr>
      <w:i/>
      <w:iCs/>
      <w:color w:val="404040" w:themeColor="text1" w:themeTint="BF"/>
    </w:rPr>
  </w:style>
  <w:style w:type="paragraph" w:styleId="ListParagraph">
    <w:name w:val="List Paragraph"/>
    <w:basedOn w:val="Normal"/>
    <w:uiPriority w:val="34"/>
    <w:qFormat/>
    <w:rsid w:val="000E75FF"/>
    <w:pPr>
      <w:ind w:left="720"/>
      <w:contextualSpacing/>
    </w:pPr>
  </w:style>
  <w:style w:type="character" w:styleId="IntenseEmphasis">
    <w:name w:val="Intense Emphasis"/>
    <w:basedOn w:val="DefaultParagraphFont"/>
    <w:uiPriority w:val="21"/>
    <w:qFormat/>
    <w:rsid w:val="000E75FF"/>
    <w:rPr>
      <w:i/>
      <w:iCs/>
      <w:color w:val="0F4761" w:themeColor="accent1" w:themeShade="BF"/>
    </w:rPr>
  </w:style>
  <w:style w:type="paragraph" w:styleId="IntenseQuote">
    <w:name w:val="Intense Quote"/>
    <w:basedOn w:val="Normal"/>
    <w:next w:val="Normal"/>
    <w:link w:val="IntenseQuoteChar"/>
    <w:uiPriority w:val="30"/>
    <w:qFormat/>
    <w:rsid w:val="000E75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75FF"/>
    <w:rPr>
      <w:i/>
      <w:iCs/>
      <w:color w:val="0F4761" w:themeColor="accent1" w:themeShade="BF"/>
    </w:rPr>
  </w:style>
  <w:style w:type="character" w:styleId="IntenseReference">
    <w:name w:val="Intense Reference"/>
    <w:basedOn w:val="DefaultParagraphFont"/>
    <w:uiPriority w:val="32"/>
    <w:qFormat/>
    <w:rsid w:val="000E75FF"/>
    <w:rPr>
      <w:b/>
      <w:bCs/>
      <w:smallCaps/>
      <w:color w:val="0F4761" w:themeColor="accent1" w:themeShade="BF"/>
      <w:spacing w:val="5"/>
    </w:rPr>
  </w:style>
  <w:style w:type="paragraph" w:styleId="NormalWeb">
    <w:name w:val="Normal (Web)"/>
    <w:basedOn w:val="Normal"/>
    <w:uiPriority w:val="99"/>
    <w:semiHidden/>
    <w:unhideWhenUsed/>
    <w:rsid w:val="00DD7564"/>
    <w:pPr>
      <w:spacing w:before="100" w:beforeAutospacing="1" w:after="100" w:afterAutospacing="1" w:line="240" w:lineRule="auto"/>
    </w:pPr>
    <w:rPr>
      <w:rFonts w:ascii="Times New Roman" w:eastAsia="Times New Roman" w:hAnsi="Times New Roman" w:cs="Times New Roman"/>
      <w:kern w:val="0"/>
      <w:lang w:val="fr-FR" w:eastAsia="fr-FR"/>
      <w14:ligatures w14:val="none"/>
    </w:rPr>
  </w:style>
  <w:style w:type="character" w:styleId="Strong">
    <w:name w:val="Strong"/>
    <w:basedOn w:val="DefaultParagraphFont"/>
    <w:uiPriority w:val="22"/>
    <w:qFormat/>
    <w:rsid w:val="00DD7564"/>
    <w:rPr>
      <w:b/>
      <w:bCs/>
    </w:rPr>
  </w:style>
  <w:style w:type="table" w:styleId="TableGrid">
    <w:name w:val="Table Grid"/>
    <w:basedOn w:val="TableNormal"/>
    <w:uiPriority w:val="39"/>
    <w:rsid w:val="007C10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66424"/>
    <w:pPr>
      <w:tabs>
        <w:tab w:val="center" w:pos="4703"/>
        <w:tab w:val="right" w:pos="9406"/>
      </w:tabs>
      <w:spacing w:after="0" w:line="240" w:lineRule="auto"/>
    </w:pPr>
  </w:style>
  <w:style w:type="character" w:customStyle="1" w:styleId="HeaderChar">
    <w:name w:val="Header Char"/>
    <w:basedOn w:val="DefaultParagraphFont"/>
    <w:link w:val="Header"/>
    <w:uiPriority w:val="99"/>
    <w:rsid w:val="00866424"/>
  </w:style>
  <w:style w:type="paragraph" w:styleId="Footer">
    <w:name w:val="footer"/>
    <w:basedOn w:val="Normal"/>
    <w:link w:val="FooterChar"/>
    <w:uiPriority w:val="99"/>
    <w:unhideWhenUsed/>
    <w:rsid w:val="00866424"/>
    <w:pPr>
      <w:tabs>
        <w:tab w:val="center" w:pos="4703"/>
        <w:tab w:val="right" w:pos="9406"/>
      </w:tabs>
      <w:spacing w:after="0" w:line="240" w:lineRule="auto"/>
    </w:pPr>
  </w:style>
  <w:style w:type="character" w:customStyle="1" w:styleId="FooterChar">
    <w:name w:val="Footer Char"/>
    <w:basedOn w:val="DefaultParagraphFont"/>
    <w:link w:val="Footer"/>
    <w:uiPriority w:val="99"/>
    <w:rsid w:val="008664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120</TotalTime>
  <Pages>1</Pages>
  <Words>280</Words>
  <Characters>1599</Characters>
  <Application>Microsoft Office Word</Application>
  <DocSecurity>0</DocSecurity>
  <Lines>13</Lines>
  <Paragraphs>3</Paragraphs>
  <ScaleCrop>false</ScaleCrop>
  <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KondzouTakuete, Jean (FAOCM)</dc:creator>
  <cp:keywords/>
  <dc:description/>
  <cp:lastModifiedBy>Taoko, Adama (FAOSFC)</cp:lastModifiedBy>
  <cp:revision>5</cp:revision>
  <dcterms:created xsi:type="dcterms:W3CDTF">2026-02-17T14:52:00Z</dcterms:created>
  <dcterms:modified xsi:type="dcterms:W3CDTF">2026-02-17T15:40:00Z</dcterms:modified>
</cp:coreProperties>
</file>