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AE51E0" w14:textId="053DF315" w:rsidR="008B177D" w:rsidRPr="00703E95" w:rsidRDefault="00E54725" w:rsidP="009119E7">
      <w:pPr>
        <w:spacing w:line="276" w:lineRule="auto"/>
        <w:jc w:val="center"/>
        <w:rPr>
          <w:rFonts w:ascii="Arial Black" w:hAnsi="Arial Black"/>
          <w:b/>
          <w:bCs/>
          <w:sz w:val="26"/>
          <w:szCs w:val="26"/>
          <w:lang w:val="fr-FR"/>
        </w:rPr>
      </w:pPr>
      <w:r w:rsidRPr="00703E95">
        <w:rPr>
          <w:rFonts w:ascii="Arial Black" w:hAnsi="Arial Black"/>
          <w:b/>
          <w:bCs/>
          <w:sz w:val="26"/>
          <w:szCs w:val="26"/>
          <w:lang w:val="fr-FR"/>
        </w:rPr>
        <w:t>FICHE FACILITATEUR</w:t>
      </w:r>
    </w:p>
    <w:p w14:paraId="449120FF" w14:textId="7158965F" w:rsidR="001D036E" w:rsidRPr="00B76421" w:rsidRDefault="001D036E" w:rsidP="00B7642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0" w:color="auto"/>
          <w:between w:val="single" w:sz="4" w:space="1" w:color="auto"/>
          <w:bar w:val="single" w:sz="4" w:color="auto"/>
        </w:pBdr>
        <w:spacing w:line="276" w:lineRule="auto"/>
        <w:jc w:val="both"/>
        <w:rPr>
          <w:rFonts w:ascii="Arial Narrow" w:hAnsi="Arial Narrow"/>
          <w:b/>
          <w:bCs/>
          <w:lang w:val="fr-FR"/>
        </w:rPr>
      </w:pPr>
      <w:r w:rsidRPr="00B76421">
        <w:rPr>
          <w:rFonts w:ascii="Arial Narrow" w:hAnsi="Arial Narrow"/>
          <w:b/>
          <w:bCs/>
          <w:sz w:val="28"/>
          <w:szCs w:val="28"/>
          <w:lang w:val="fr-FR"/>
        </w:rPr>
        <w:t>Groupe 2 : Cartographie</w:t>
      </w:r>
      <w:r w:rsidR="00C40EAE">
        <w:rPr>
          <w:rFonts w:ascii="Arial Narrow" w:hAnsi="Arial Narrow"/>
          <w:b/>
          <w:bCs/>
          <w:sz w:val="28"/>
          <w:szCs w:val="28"/>
          <w:lang w:val="fr-FR"/>
        </w:rPr>
        <w:t xml:space="preserve">r ou identifier les principaux défis et atouts liés aux </w:t>
      </w:r>
      <w:r w:rsidR="00C40EAE" w:rsidRPr="00C40EAE">
        <w:rPr>
          <w:rFonts w:ascii="Arial Narrow" w:hAnsi="Arial Narrow"/>
          <w:b/>
          <w:bCs/>
          <w:sz w:val="28"/>
          <w:szCs w:val="28"/>
          <w:lang w:val="fr-FR"/>
        </w:rPr>
        <w:t xml:space="preserve">échanges commerciaux des produits animaux </w:t>
      </w:r>
    </w:p>
    <w:p w14:paraId="6B320D6A" w14:textId="2B4FA301" w:rsidR="007C101C" w:rsidRPr="00C40EAE" w:rsidRDefault="001D036E" w:rsidP="00C40EAE">
      <w:pPr>
        <w:pStyle w:val="ListParagraph"/>
        <w:numPr>
          <w:ilvl w:val="0"/>
          <w:numId w:val="20"/>
        </w:numPr>
        <w:spacing w:line="276" w:lineRule="auto"/>
        <w:jc w:val="both"/>
        <w:rPr>
          <w:rFonts w:ascii="Arial Narrow" w:hAnsi="Arial Narrow"/>
          <w:b/>
          <w:bCs/>
          <w:sz w:val="26"/>
          <w:szCs w:val="26"/>
          <w:lang w:val="fr-FR"/>
        </w:rPr>
      </w:pPr>
      <w:r w:rsidRPr="00C40EAE">
        <w:rPr>
          <w:rFonts w:ascii="Arial Narrow" w:hAnsi="Arial Narrow"/>
          <w:b/>
          <w:bCs/>
          <w:sz w:val="26"/>
          <w:szCs w:val="26"/>
          <w:lang w:val="fr-FR"/>
        </w:rPr>
        <w:t>Objectif</w:t>
      </w:r>
    </w:p>
    <w:p w14:paraId="0EABB2E0" w14:textId="6FF59CBB" w:rsidR="001D036E" w:rsidRPr="00C40EAE" w:rsidRDefault="001D036E" w:rsidP="008B177D">
      <w:pPr>
        <w:spacing w:line="276" w:lineRule="auto"/>
        <w:jc w:val="both"/>
        <w:rPr>
          <w:rFonts w:ascii="Arial Narrow" w:hAnsi="Arial Narrow"/>
          <w:sz w:val="26"/>
          <w:szCs w:val="26"/>
          <w:lang w:val="fr-FR"/>
        </w:rPr>
      </w:pPr>
      <w:r w:rsidRPr="001D036E">
        <w:rPr>
          <w:rFonts w:ascii="Arial Narrow" w:hAnsi="Arial Narrow"/>
          <w:sz w:val="26"/>
          <w:szCs w:val="26"/>
          <w:lang w:val="fr-FR"/>
        </w:rPr>
        <w:t>Identifier et analyser les atouts et défis liés à l</w:t>
      </w:r>
      <w:r w:rsidR="004064F8">
        <w:rPr>
          <w:rFonts w:ascii="Arial Narrow" w:hAnsi="Arial Narrow"/>
          <w:sz w:val="26"/>
          <w:szCs w:val="26"/>
          <w:lang w:val="fr-FR"/>
        </w:rPr>
        <w:t xml:space="preserve">’amélioration des échanges commerciaux des produits </w:t>
      </w:r>
      <w:r w:rsidR="00DB6796">
        <w:rPr>
          <w:rFonts w:ascii="Arial Narrow" w:hAnsi="Arial Narrow"/>
          <w:sz w:val="26"/>
          <w:szCs w:val="26"/>
          <w:lang w:val="fr-FR"/>
        </w:rPr>
        <w:t>animaux</w:t>
      </w:r>
      <w:r w:rsidR="009119E7">
        <w:rPr>
          <w:rFonts w:ascii="Arial Narrow" w:hAnsi="Arial Narrow"/>
          <w:sz w:val="26"/>
          <w:szCs w:val="26"/>
          <w:lang w:val="fr-FR"/>
        </w:rPr>
        <w:t xml:space="preserve"> (bovins, ovins et caprins)</w:t>
      </w:r>
      <w:r w:rsidRPr="001D036E">
        <w:rPr>
          <w:rFonts w:ascii="Arial Narrow" w:hAnsi="Arial Narrow"/>
          <w:sz w:val="26"/>
          <w:szCs w:val="26"/>
          <w:lang w:val="fr-FR"/>
        </w:rPr>
        <w:t>, en mettant en évidence leurs implications pour la sécurité alimentaire et nutritionnelle</w:t>
      </w:r>
      <w:r w:rsidR="007C07CF">
        <w:rPr>
          <w:rFonts w:ascii="Arial Narrow" w:hAnsi="Arial Narrow"/>
          <w:sz w:val="26"/>
          <w:szCs w:val="26"/>
          <w:lang w:val="fr-FR"/>
        </w:rPr>
        <w:t xml:space="preserve"> et</w:t>
      </w:r>
      <w:r w:rsidR="00DB6796">
        <w:rPr>
          <w:rFonts w:ascii="Arial Narrow" w:hAnsi="Arial Narrow"/>
          <w:sz w:val="26"/>
          <w:szCs w:val="26"/>
          <w:lang w:val="fr-FR"/>
        </w:rPr>
        <w:t xml:space="preserve"> l’</w:t>
      </w:r>
      <w:r w:rsidR="007C07CF">
        <w:rPr>
          <w:rFonts w:ascii="Arial Narrow" w:hAnsi="Arial Narrow"/>
          <w:sz w:val="26"/>
          <w:szCs w:val="26"/>
          <w:lang w:val="fr-FR"/>
        </w:rPr>
        <w:t>employabilité des acteurs</w:t>
      </w:r>
      <w:r w:rsidR="009119E7">
        <w:rPr>
          <w:rFonts w:ascii="Arial Narrow" w:hAnsi="Arial Narrow"/>
          <w:sz w:val="26"/>
          <w:szCs w:val="26"/>
          <w:lang w:val="fr-FR"/>
        </w:rPr>
        <w:t xml:space="preserve"> (jeunes et femmes)</w:t>
      </w:r>
      <w:r w:rsidRPr="001D036E">
        <w:rPr>
          <w:rFonts w:ascii="Arial Narrow" w:hAnsi="Arial Narrow"/>
          <w:sz w:val="26"/>
          <w:szCs w:val="26"/>
          <w:lang w:val="fr-FR"/>
        </w:rPr>
        <w:t>.</w:t>
      </w:r>
    </w:p>
    <w:p w14:paraId="6BFA05DA" w14:textId="408609C8" w:rsidR="001D036E" w:rsidRPr="001D036E" w:rsidRDefault="007C101C" w:rsidP="008B177D">
      <w:pPr>
        <w:spacing w:line="276" w:lineRule="auto"/>
        <w:jc w:val="both"/>
        <w:rPr>
          <w:rFonts w:ascii="Arial Narrow" w:hAnsi="Arial Narrow"/>
          <w:sz w:val="26"/>
          <w:szCs w:val="26"/>
          <w:lang w:val="fr-FR"/>
        </w:rPr>
      </w:pPr>
      <w:r>
        <w:rPr>
          <w:rFonts w:ascii="Arial Narrow" w:hAnsi="Arial Narrow"/>
          <w:b/>
          <w:bCs/>
          <w:sz w:val="26"/>
          <w:szCs w:val="26"/>
          <w:lang w:val="fr-FR"/>
        </w:rPr>
        <w:t xml:space="preserve">2. </w:t>
      </w:r>
      <w:r w:rsidR="001D036E" w:rsidRPr="001D036E">
        <w:rPr>
          <w:rFonts w:ascii="Arial Narrow" w:hAnsi="Arial Narrow"/>
          <w:b/>
          <w:bCs/>
          <w:sz w:val="26"/>
          <w:szCs w:val="26"/>
          <w:lang w:val="fr-FR"/>
        </w:rPr>
        <w:t>Résultats attendus</w:t>
      </w:r>
    </w:p>
    <w:p w14:paraId="71BF6B29" w14:textId="07CE17E3" w:rsidR="001D036E" w:rsidRPr="001D036E" w:rsidRDefault="001D036E" w:rsidP="008B177D">
      <w:pPr>
        <w:pStyle w:val="ListParagraph"/>
        <w:numPr>
          <w:ilvl w:val="0"/>
          <w:numId w:val="19"/>
        </w:numPr>
        <w:spacing w:line="276" w:lineRule="auto"/>
        <w:jc w:val="both"/>
        <w:rPr>
          <w:rFonts w:ascii="Arial Narrow" w:hAnsi="Arial Narrow"/>
          <w:sz w:val="26"/>
          <w:szCs w:val="26"/>
          <w:lang w:val="fr-FR"/>
        </w:rPr>
      </w:pPr>
      <w:r w:rsidRPr="001D036E">
        <w:rPr>
          <w:rFonts w:ascii="Arial Narrow" w:hAnsi="Arial Narrow"/>
          <w:sz w:val="26"/>
          <w:szCs w:val="26"/>
          <w:lang w:val="fr-FR"/>
        </w:rPr>
        <w:t>Une cartographie</w:t>
      </w:r>
      <w:r w:rsidR="009119E7">
        <w:rPr>
          <w:rFonts w:ascii="Arial Narrow" w:hAnsi="Arial Narrow"/>
          <w:sz w:val="26"/>
          <w:szCs w:val="26"/>
          <w:lang w:val="fr-FR"/>
        </w:rPr>
        <w:t>/liste</w:t>
      </w:r>
      <w:r w:rsidRPr="001D036E">
        <w:rPr>
          <w:rFonts w:ascii="Arial Narrow" w:hAnsi="Arial Narrow"/>
          <w:sz w:val="26"/>
          <w:szCs w:val="26"/>
          <w:lang w:val="fr-FR"/>
        </w:rPr>
        <w:t xml:space="preserve"> partagée des atouts et défis ;</w:t>
      </w:r>
    </w:p>
    <w:p w14:paraId="577F048C" w14:textId="2963C2FD" w:rsidR="001D036E" w:rsidRPr="001D036E" w:rsidRDefault="001D036E" w:rsidP="008B177D">
      <w:pPr>
        <w:pStyle w:val="ListParagraph"/>
        <w:numPr>
          <w:ilvl w:val="0"/>
          <w:numId w:val="19"/>
        </w:numPr>
        <w:spacing w:line="276" w:lineRule="auto"/>
        <w:jc w:val="both"/>
        <w:rPr>
          <w:rFonts w:ascii="Arial Narrow" w:hAnsi="Arial Narrow"/>
          <w:sz w:val="26"/>
          <w:szCs w:val="26"/>
          <w:lang w:val="fr-FR"/>
        </w:rPr>
      </w:pPr>
      <w:r w:rsidRPr="001D036E">
        <w:rPr>
          <w:rFonts w:ascii="Arial Narrow" w:hAnsi="Arial Narrow"/>
          <w:sz w:val="26"/>
          <w:szCs w:val="26"/>
          <w:lang w:val="fr-FR"/>
        </w:rPr>
        <w:t xml:space="preserve">Une analyse des enjeux en matière </w:t>
      </w:r>
      <w:r w:rsidR="009119E7">
        <w:rPr>
          <w:rFonts w:ascii="Arial Narrow" w:hAnsi="Arial Narrow"/>
          <w:sz w:val="26"/>
          <w:szCs w:val="26"/>
          <w:lang w:val="fr-FR"/>
        </w:rPr>
        <w:t xml:space="preserve">de </w:t>
      </w:r>
      <w:r w:rsidR="00520168">
        <w:rPr>
          <w:rFonts w:ascii="Arial Narrow" w:hAnsi="Arial Narrow"/>
          <w:sz w:val="26"/>
          <w:szCs w:val="26"/>
          <w:lang w:val="fr-FR"/>
        </w:rPr>
        <w:t>commerce entre Etats de la CEMAC</w:t>
      </w:r>
      <w:r w:rsidRPr="001D036E">
        <w:rPr>
          <w:rFonts w:ascii="Arial Narrow" w:hAnsi="Arial Narrow"/>
          <w:sz w:val="26"/>
          <w:szCs w:val="26"/>
          <w:lang w:val="fr-FR"/>
        </w:rPr>
        <w:t xml:space="preserve"> ;</w:t>
      </w:r>
    </w:p>
    <w:p w14:paraId="3EDE440E" w14:textId="77777777" w:rsidR="001D036E" w:rsidRPr="001D036E" w:rsidRDefault="001D036E" w:rsidP="008B177D">
      <w:pPr>
        <w:pStyle w:val="ListParagraph"/>
        <w:numPr>
          <w:ilvl w:val="0"/>
          <w:numId w:val="19"/>
        </w:numPr>
        <w:spacing w:line="276" w:lineRule="auto"/>
        <w:jc w:val="both"/>
        <w:rPr>
          <w:rFonts w:ascii="Arial Narrow" w:hAnsi="Arial Narrow"/>
          <w:sz w:val="26"/>
          <w:szCs w:val="26"/>
          <w:lang w:val="fr-FR"/>
        </w:rPr>
      </w:pPr>
      <w:r w:rsidRPr="001D036E">
        <w:rPr>
          <w:rFonts w:ascii="Arial Narrow" w:hAnsi="Arial Narrow"/>
          <w:sz w:val="26"/>
          <w:szCs w:val="26"/>
          <w:lang w:val="fr-FR"/>
        </w:rPr>
        <w:t>Une priorisation des défis à adresser par le projet.</w:t>
      </w:r>
    </w:p>
    <w:p w14:paraId="6FE594B7" w14:textId="53E826AE" w:rsidR="001D036E" w:rsidRPr="001D036E" w:rsidRDefault="007C101C" w:rsidP="008B177D">
      <w:pPr>
        <w:spacing w:line="276" w:lineRule="auto"/>
        <w:jc w:val="both"/>
        <w:rPr>
          <w:rFonts w:ascii="Arial Narrow" w:hAnsi="Arial Narrow"/>
          <w:sz w:val="26"/>
          <w:szCs w:val="26"/>
          <w:lang w:val="fr-FR"/>
        </w:rPr>
      </w:pPr>
      <w:r>
        <w:rPr>
          <w:rFonts w:ascii="Arial Narrow" w:hAnsi="Arial Narrow"/>
          <w:b/>
          <w:bCs/>
          <w:sz w:val="26"/>
          <w:szCs w:val="26"/>
          <w:lang w:val="fr-FR"/>
        </w:rPr>
        <w:t xml:space="preserve">3. </w:t>
      </w:r>
      <w:r w:rsidR="001D036E" w:rsidRPr="001D036E">
        <w:rPr>
          <w:rFonts w:ascii="Arial Narrow" w:hAnsi="Arial Narrow"/>
          <w:b/>
          <w:bCs/>
          <w:sz w:val="26"/>
          <w:szCs w:val="26"/>
          <w:lang w:val="fr-FR"/>
        </w:rPr>
        <w:t>Approche méthodologique</w:t>
      </w:r>
    </w:p>
    <w:p w14:paraId="55872332" w14:textId="77777777" w:rsidR="001D036E" w:rsidRPr="001D036E" w:rsidRDefault="001D036E" w:rsidP="008B177D">
      <w:pPr>
        <w:pStyle w:val="ListParagraph"/>
        <w:numPr>
          <w:ilvl w:val="0"/>
          <w:numId w:val="19"/>
        </w:numPr>
        <w:spacing w:line="276" w:lineRule="auto"/>
        <w:jc w:val="both"/>
        <w:rPr>
          <w:rFonts w:ascii="Arial Narrow" w:hAnsi="Arial Narrow"/>
          <w:sz w:val="26"/>
          <w:szCs w:val="26"/>
          <w:lang w:val="fr-FR"/>
        </w:rPr>
      </w:pPr>
      <w:r w:rsidRPr="001D036E">
        <w:rPr>
          <w:rFonts w:ascii="Arial Narrow" w:hAnsi="Arial Narrow"/>
          <w:sz w:val="26"/>
          <w:szCs w:val="26"/>
          <w:lang w:val="fr-FR"/>
        </w:rPr>
        <w:t>Présentation du cadre d’analyse ;</w:t>
      </w:r>
    </w:p>
    <w:p w14:paraId="3C5E129A" w14:textId="77777777" w:rsidR="001D036E" w:rsidRPr="001D036E" w:rsidRDefault="001D036E" w:rsidP="008B177D">
      <w:pPr>
        <w:pStyle w:val="ListParagraph"/>
        <w:numPr>
          <w:ilvl w:val="0"/>
          <w:numId w:val="19"/>
        </w:numPr>
        <w:spacing w:line="276" w:lineRule="auto"/>
        <w:jc w:val="both"/>
        <w:rPr>
          <w:rFonts w:ascii="Arial Narrow" w:hAnsi="Arial Narrow"/>
          <w:sz w:val="26"/>
          <w:szCs w:val="26"/>
          <w:lang w:val="fr-FR"/>
        </w:rPr>
      </w:pPr>
      <w:r w:rsidRPr="001D036E">
        <w:rPr>
          <w:rFonts w:ascii="Arial Narrow" w:hAnsi="Arial Narrow"/>
          <w:sz w:val="26"/>
          <w:szCs w:val="26"/>
          <w:lang w:val="fr-FR"/>
        </w:rPr>
        <w:t>Travail participatif sur les atouts et les contraintes ;</w:t>
      </w:r>
    </w:p>
    <w:p w14:paraId="7FFC64D3" w14:textId="676A93D2" w:rsidR="001D036E" w:rsidRPr="001D036E" w:rsidRDefault="001D036E" w:rsidP="008B177D">
      <w:pPr>
        <w:pStyle w:val="ListParagraph"/>
        <w:numPr>
          <w:ilvl w:val="0"/>
          <w:numId w:val="19"/>
        </w:numPr>
        <w:spacing w:line="276" w:lineRule="auto"/>
        <w:jc w:val="both"/>
        <w:rPr>
          <w:rFonts w:ascii="Arial Narrow" w:hAnsi="Arial Narrow"/>
          <w:sz w:val="26"/>
          <w:szCs w:val="26"/>
          <w:lang w:val="fr-FR"/>
        </w:rPr>
      </w:pPr>
      <w:r w:rsidRPr="001D036E">
        <w:rPr>
          <w:rFonts w:ascii="Arial Narrow" w:hAnsi="Arial Narrow"/>
          <w:sz w:val="26"/>
          <w:szCs w:val="26"/>
          <w:lang w:val="fr-FR"/>
        </w:rPr>
        <w:t>Analyse des impacts sur la sécurité alimentaire et nutritionnelle</w:t>
      </w:r>
      <w:r w:rsidR="00DC5250">
        <w:rPr>
          <w:rFonts w:ascii="Arial Narrow" w:hAnsi="Arial Narrow"/>
          <w:sz w:val="26"/>
          <w:szCs w:val="26"/>
          <w:lang w:val="fr-FR"/>
        </w:rPr>
        <w:t xml:space="preserve"> et l’employabilité des acteurs</w:t>
      </w:r>
      <w:r w:rsidRPr="001D036E">
        <w:rPr>
          <w:rFonts w:ascii="Arial Narrow" w:hAnsi="Arial Narrow"/>
          <w:sz w:val="26"/>
          <w:szCs w:val="26"/>
          <w:lang w:val="fr-FR"/>
        </w:rPr>
        <w:t xml:space="preserve"> </w:t>
      </w:r>
      <w:r w:rsidR="009119E7">
        <w:rPr>
          <w:rFonts w:ascii="Arial Narrow" w:hAnsi="Arial Narrow"/>
          <w:sz w:val="26"/>
          <w:szCs w:val="26"/>
          <w:lang w:val="fr-FR"/>
        </w:rPr>
        <w:t>(jeunes et femmes</w:t>
      </w:r>
      <w:proofErr w:type="gramStart"/>
      <w:r w:rsidR="009119E7">
        <w:rPr>
          <w:rFonts w:ascii="Arial Narrow" w:hAnsi="Arial Narrow"/>
          <w:sz w:val="26"/>
          <w:szCs w:val="26"/>
          <w:lang w:val="fr-FR"/>
        </w:rPr>
        <w:t>)</w:t>
      </w:r>
      <w:r w:rsidRPr="001D036E">
        <w:rPr>
          <w:rFonts w:ascii="Arial Narrow" w:hAnsi="Arial Narrow"/>
          <w:sz w:val="26"/>
          <w:szCs w:val="26"/>
          <w:lang w:val="fr-FR"/>
        </w:rPr>
        <w:t>;</w:t>
      </w:r>
      <w:proofErr w:type="gramEnd"/>
    </w:p>
    <w:p w14:paraId="10B4EC6A" w14:textId="77777777" w:rsidR="001D036E" w:rsidRPr="001D036E" w:rsidRDefault="001D036E" w:rsidP="008B177D">
      <w:pPr>
        <w:pStyle w:val="ListParagraph"/>
        <w:numPr>
          <w:ilvl w:val="0"/>
          <w:numId w:val="19"/>
        </w:numPr>
        <w:spacing w:line="276" w:lineRule="auto"/>
        <w:jc w:val="both"/>
        <w:rPr>
          <w:rFonts w:ascii="Arial Narrow" w:hAnsi="Arial Narrow"/>
          <w:sz w:val="26"/>
          <w:szCs w:val="26"/>
          <w:lang w:val="fr-FR"/>
        </w:rPr>
      </w:pPr>
      <w:r w:rsidRPr="001D036E">
        <w:rPr>
          <w:rFonts w:ascii="Arial Narrow" w:hAnsi="Arial Narrow"/>
          <w:sz w:val="26"/>
          <w:szCs w:val="26"/>
          <w:lang w:val="fr-FR"/>
        </w:rPr>
        <w:t>Hiérarchisation collective des enjeux.</w:t>
      </w:r>
    </w:p>
    <w:p w14:paraId="3C040C72" w14:textId="77777777" w:rsidR="007C101C" w:rsidRPr="007C101C" w:rsidRDefault="007C101C" w:rsidP="007C101C">
      <w:pPr>
        <w:spacing w:line="276" w:lineRule="auto"/>
        <w:jc w:val="both"/>
        <w:rPr>
          <w:rFonts w:ascii="Arial Narrow" w:hAnsi="Arial Narrow"/>
          <w:b/>
          <w:bCs/>
          <w:sz w:val="26"/>
          <w:szCs w:val="26"/>
          <w:lang w:val="fr-FR"/>
        </w:rPr>
      </w:pPr>
      <w:r w:rsidRPr="007C101C">
        <w:rPr>
          <w:rFonts w:ascii="Arial Narrow" w:hAnsi="Arial Narrow"/>
          <w:b/>
          <w:bCs/>
          <w:sz w:val="26"/>
          <w:szCs w:val="26"/>
          <w:lang w:val="fr-FR"/>
        </w:rPr>
        <w:t>4. Questions d’orientation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4"/>
        <w:gridCol w:w="5900"/>
        <w:gridCol w:w="2688"/>
      </w:tblGrid>
      <w:tr w:rsidR="007C101C" w:rsidRPr="007C101C" w14:paraId="556805EF" w14:textId="77777777" w:rsidTr="000B4D50">
        <w:tc>
          <w:tcPr>
            <w:tcW w:w="474" w:type="dxa"/>
          </w:tcPr>
          <w:p w14:paraId="025E524D" w14:textId="77777777" w:rsidR="007C101C" w:rsidRPr="007C101C" w:rsidRDefault="007C101C" w:rsidP="00F361E4">
            <w:pPr>
              <w:jc w:val="both"/>
              <w:rPr>
                <w:rFonts w:ascii="Arial Narrow" w:hAnsi="Arial Narrow"/>
                <w:lang w:val="fr-FR"/>
              </w:rPr>
            </w:pPr>
            <w:r w:rsidRPr="007C101C">
              <w:rPr>
                <w:rFonts w:ascii="Arial Narrow" w:hAnsi="Arial Narrow"/>
                <w:lang w:val="fr-FR"/>
              </w:rPr>
              <w:t>N°</w:t>
            </w:r>
          </w:p>
        </w:tc>
        <w:tc>
          <w:tcPr>
            <w:tcW w:w="5900" w:type="dxa"/>
          </w:tcPr>
          <w:p w14:paraId="77880220" w14:textId="3F576E5C" w:rsidR="007C101C" w:rsidRPr="007C101C" w:rsidRDefault="007C101C" w:rsidP="00F361E4">
            <w:pPr>
              <w:jc w:val="both"/>
              <w:rPr>
                <w:rFonts w:ascii="Arial Narrow" w:hAnsi="Arial Narrow"/>
                <w:lang w:val="fr-FR"/>
              </w:rPr>
            </w:pPr>
            <w:r w:rsidRPr="009119E7">
              <w:rPr>
                <w:rFonts w:ascii="Arial Narrow" w:hAnsi="Arial Narrow"/>
                <w:b/>
                <w:bCs/>
                <w:lang w:val="fr-FR"/>
              </w:rPr>
              <w:t>Questions d’orientation</w:t>
            </w:r>
            <w:r w:rsidR="009119E7">
              <w:rPr>
                <w:rFonts w:ascii="Arial Narrow" w:hAnsi="Arial Narrow"/>
                <w:lang w:val="fr-FR"/>
              </w:rPr>
              <w:t> : selon vous</w:t>
            </w:r>
          </w:p>
        </w:tc>
        <w:tc>
          <w:tcPr>
            <w:tcW w:w="2688" w:type="dxa"/>
          </w:tcPr>
          <w:p w14:paraId="37C681A2" w14:textId="77777777" w:rsidR="007C101C" w:rsidRPr="007C101C" w:rsidRDefault="007C101C" w:rsidP="00F361E4">
            <w:pPr>
              <w:jc w:val="both"/>
              <w:rPr>
                <w:rFonts w:ascii="Arial Narrow" w:hAnsi="Arial Narrow"/>
                <w:lang w:val="fr-FR"/>
              </w:rPr>
            </w:pPr>
            <w:r w:rsidRPr="007C101C">
              <w:rPr>
                <w:rFonts w:ascii="Arial Narrow" w:hAnsi="Arial Narrow"/>
              </w:rPr>
              <w:t xml:space="preserve">Objectif visé </w:t>
            </w:r>
          </w:p>
        </w:tc>
      </w:tr>
      <w:tr w:rsidR="007C101C" w:rsidRPr="007C101C" w14:paraId="31092DCB" w14:textId="77777777" w:rsidTr="000B4D50">
        <w:tc>
          <w:tcPr>
            <w:tcW w:w="474" w:type="dxa"/>
          </w:tcPr>
          <w:p w14:paraId="16668161" w14:textId="77777777" w:rsidR="007C101C" w:rsidRPr="007C101C" w:rsidRDefault="007C101C" w:rsidP="00F361E4">
            <w:pPr>
              <w:jc w:val="both"/>
              <w:rPr>
                <w:rFonts w:ascii="Arial Narrow" w:hAnsi="Arial Narrow"/>
                <w:lang w:val="fr-FR"/>
              </w:rPr>
            </w:pPr>
          </w:p>
          <w:p w14:paraId="0505EC9E" w14:textId="77777777" w:rsidR="007C101C" w:rsidRPr="007C101C" w:rsidRDefault="007C101C" w:rsidP="00F361E4">
            <w:pPr>
              <w:jc w:val="both"/>
              <w:rPr>
                <w:rFonts w:ascii="Arial Narrow" w:hAnsi="Arial Narrow"/>
                <w:lang w:val="fr-FR"/>
              </w:rPr>
            </w:pPr>
          </w:p>
          <w:p w14:paraId="12B872C0" w14:textId="757E300A" w:rsidR="007C101C" w:rsidRPr="007C101C" w:rsidRDefault="007C101C" w:rsidP="00F361E4">
            <w:pPr>
              <w:jc w:val="both"/>
              <w:rPr>
                <w:rFonts w:ascii="Arial Narrow" w:hAnsi="Arial Narrow"/>
                <w:lang w:val="fr-FR"/>
              </w:rPr>
            </w:pPr>
            <w:r w:rsidRPr="007C101C">
              <w:rPr>
                <w:rFonts w:ascii="Arial Narrow" w:hAnsi="Arial Narrow"/>
                <w:lang w:val="fr-FR"/>
              </w:rPr>
              <w:t>01</w:t>
            </w:r>
          </w:p>
        </w:tc>
        <w:tc>
          <w:tcPr>
            <w:tcW w:w="5900" w:type="dxa"/>
          </w:tcPr>
          <w:p w14:paraId="4916E9D2" w14:textId="6537990C" w:rsidR="007C101C" w:rsidRPr="007C101C" w:rsidRDefault="007C101C" w:rsidP="00F361E4">
            <w:pPr>
              <w:jc w:val="both"/>
              <w:rPr>
                <w:rFonts w:ascii="Arial Narrow" w:hAnsi="Arial Narrow"/>
                <w:lang w:val="fr-FR"/>
              </w:rPr>
            </w:pPr>
            <w:r w:rsidRPr="00EF5FEA">
              <w:rPr>
                <w:rFonts w:ascii="Arial Narrow" w:hAnsi="Arial Narrow"/>
                <w:lang w:val="fr-FR"/>
              </w:rPr>
              <w:t xml:space="preserve">Quels sont aujourd’hui les principaux </w:t>
            </w:r>
            <w:r w:rsidR="00DF5E3B" w:rsidRPr="00EF5FEA">
              <w:rPr>
                <w:rFonts w:ascii="Arial Narrow" w:hAnsi="Arial Narrow"/>
                <w:lang w:val="fr-FR"/>
              </w:rPr>
              <w:t>atouts pour</w:t>
            </w:r>
            <w:r w:rsidRPr="00EF5FEA">
              <w:rPr>
                <w:rFonts w:ascii="Arial Narrow" w:hAnsi="Arial Narrow"/>
                <w:lang w:val="fr-FR"/>
              </w:rPr>
              <w:t xml:space="preserve"> </w:t>
            </w:r>
            <w:r w:rsidR="00671D85">
              <w:rPr>
                <w:rFonts w:ascii="Arial Narrow" w:hAnsi="Arial Narrow"/>
                <w:lang w:val="fr-FR"/>
              </w:rPr>
              <w:t xml:space="preserve">accroitre les échanges </w:t>
            </w:r>
            <w:r w:rsidR="00560877">
              <w:rPr>
                <w:rFonts w:ascii="Arial Narrow" w:hAnsi="Arial Narrow"/>
                <w:lang w:val="fr-FR"/>
              </w:rPr>
              <w:t>des produits animaux entre zone CEMAC</w:t>
            </w:r>
            <w:r w:rsidRPr="00EF5FEA">
              <w:rPr>
                <w:rFonts w:ascii="Arial Narrow" w:hAnsi="Arial Narrow"/>
                <w:lang w:val="fr-FR"/>
              </w:rPr>
              <w:t xml:space="preserve"> ?</w:t>
            </w:r>
          </w:p>
        </w:tc>
        <w:tc>
          <w:tcPr>
            <w:tcW w:w="2688" w:type="dxa"/>
          </w:tcPr>
          <w:p w14:paraId="0F14EE5D" w14:textId="183186E8" w:rsidR="007C101C" w:rsidRPr="007C101C" w:rsidRDefault="007C101C" w:rsidP="00F361E4">
            <w:pPr>
              <w:jc w:val="both"/>
              <w:rPr>
                <w:rFonts w:ascii="Arial Narrow" w:hAnsi="Arial Narrow"/>
                <w:lang w:val="fr-FR"/>
              </w:rPr>
            </w:pPr>
            <w:r w:rsidRPr="007C101C">
              <w:rPr>
                <w:rFonts w:ascii="Arial Narrow" w:hAnsi="Arial Narrow"/>
                <w:lang w:val="fr-FR"/>
              </w:rPr>
              <w:t>F</w:t>
            </w:r>
            <w:r w:rsidRPr="00EF5FEA">
              <w:rPr>
                <w:rFonts w:ascii="Arial Narrow" w:hAnsi="Arial Narrow"/>
                <w:lang w:val="fr-FR"/>
              </w:rPr>
              <w:t>aire émerger les forces existantes et les acquis à capitaliser</w:t>
            </w:r>
          </w:p>
        </w:tc>
      </w:tr>
      <w:tr w:rsidR="007C101C" w:rsidRPr="007C101C" w14:paraId="1D532866" w14:textId="77777777" w:rsidTr="000B4D50">
        <w:tc>
          <w:tcPr>
            <w:tcW w:w="474" w:type="dxa"/>
          </w:tcPr>
          <w:p w14:paraId="482E8D94" w14:textId="77777777" w:rsidR="007C101C" w:rsidRPr="007C101C" w:rsidRDefault="007C101C" w:rsidP="00F361E4">
            <w:pPr>
              <w:jc w:val="both"/>
              <w:rPr>
                <w:rFonts w:ascii="Arial Narrow" w:hAnsi="Arial Narrow"/>
                <w:lang w:val="fr-FR"/>
              </w:rPr>
            </w:pPr>
          </w:p>
          <w:p w14:paraId="3CFA2F86" w14:textId="77777777" w:rsidR="007C101C" w:rsidRPr="007C101C" w:rsidRDefault="007C101C" w:rsidP="00F361E4">
            <w:pPr>
              <w:jc w:val="both"/>
              <w:rPr>
                <w:rFonts w:ascii="Arial Narrow" w:hAnsi="Arial Narrow"/>
                <w:lang w:val="fr-FR"/>
              </w:rPr>
            </w:pPr>
            <w:r w:rsidRPr="007C101C">
              <w:rPr>
                <w:rFonts w:ascii="Arial Narrow" w:hAnsi="Arial Narrow"/>
                <w:lang w:val="fr-FR"/>
              </w:rPr>
              <w:t>02</w:t>
            </w:r>
          </w:p>
        </w:tc>
        <w:tc>
          <w:tcPr>
            <w:tcW w:w="5900" w:type="dxa"/>
          </w:tcPr>
          <w:p w14:paraId="64FDE977" w14:textId="0E2489F3" w:rsidR="007C101C" w:rsidRPr="007C101C" w:rsidRDefault="007C101C" w:rsidP="00F361E4">
            <w:pPr>
              <w:jc w:val="both"/>
              <w:rPr>
                <w:rFonts w:ascii="Arial Narrow" w:hAnsi="Arial Narrow"/>
                <w:lang w:val="fr-FR"/>
              </w:rPr>
            </w:pPr>
            <w:r w:rsidRPr="00EF5FEA">
              <w:rPr>
                <w:rFonts w:ascii="Arial Narrow" w:hAnsi="Arial Narrow"/>
                <w:lang w:val="fr-FR"/>
              </w:rPr>
              <w:t>Quels défis majeurs limitent actuellement le</w:t>
            </w:r>
            <w:r w:rsidR="002654CC">
              <w:rPr>
                <w:rFonts w:ascii="Arial Narrow" w:hAnsi="Arial Narrow"/>
                <w:lang w:val="fr-FR"/>
              </w:rPr>
              <w:t xml:space="preserve"> flux des échanges</w:t>
            </w:r>
            <w:r w:rsidR="003D397D">
              <w:rPr>
                <w:rFonts w:ascii="Arial Narrow" w:hAnsi="Arial Narrow"/>
                <w:lang w:val="fr-FR"/>
              </w:rPr>
              <w:t xml:space="preserve"> animaux entre </w:t>
            </w:r>
            <w:r w:rsidR="009119E7">
              <w:rPr>
                <w:rFonts w:ascii="Arial Narrow" w:hAnsi="Arial Narrow"/>
                <w:lang w:val="fr-FR"/>
              </w:rPr>
              <w:t xml:space="preserve">les </w:t>
            </w:r>
            <w:r w:rsidR="003D397D">
              <w:rPr>
                <w:rFonts w:ascii="Arial Narrow" w:hAnsi="Arial Narrow"/>
                <w:lang w:val="fr-FR"/>
              </w:rPr>
              <w:t xml:space="preserve">pays de la </w:t>
            </w:r>
            <w:r w:rsidR="00C64F2E">
              <w:rPr>
                <w:rFonts w:ascii="Arial Narrow" w:hAnsi="Arial Narrow"/>
                <w:lang w:val="fr-FR"/>
              </w:rPr>
              <w:t>CEMAC</w:t>
            </w:r>
            <w:r w:rsidR="00C64F2E" w:rsidRPr="00EF5FEA">
              <w:rPr>
                <w:rFonts w:ascii="Arial Narrow" w:hAnsi="Arial Narrow"/>
                <w:lang w:val="fr-FR"/>
              </w:rPr>
              <w:t xml:space="preserve"> ?</w:t>
            </w:r>
          </w:p>
        </w:tc>
        <w:tc>
          <w:tcPr>
            <w:tcW w:w="2688" w:type="dxa"/>
          </w:tcPr>
          <w:p w14:paraId="7BF26680" w14:textId="4E1EB578" w:rsidR="007C101C" w:rsidRPr="007C101C" w:rsidRDefault="007C101C" w:rsidP="00F361E4">
            <w:pPr>
              <w:jc w:val="both"/>
              <w:rPr>
                <w:rFonts w:ascii="Arial Narrow" w:hAnsi="Arial Narrow"/>
                <w:lang w:val="fr-FR"/>
              </w:rPr>
            </w:pPr>
            <w:r w:rsidRPr="007C101C">
              <w:rPr>
                <w:rFonts w:ascii="Arial Narrow" w:hAnsi="Arial Narrow"/>
                <w:lang w:val="fr-FR"/>
              </w:rPr>
              <w:t>I</w:t>
            </w:r>
            <w:r w:rsidRPr="00EF5FEA">
              <w:rPr>
                <w:rFonts w:ascii="Arial Narrow" w:hAnsi="Arial Narrow"/>
                <w:lang w:val="fr-FR"/>
              </w:rPr>
              <w:t xml:space="preserve">dentifier clairement les contraintes (réglementation, financement, qualité, </w:t>
            </w:r>
            <w:r w:rsidR="009119E7">
              <w:rPr>
                <w:rFonts w:ascii="Arial Narrow" w:hAnsi="Arial Narrow"/>
                <w:lang w:val="fr-FR"/>
              </w:rPr>
              <w:t xml:space="preserve">barrières, </w:t>
            </w:r>
            <w:r w:rsidRPr="00EF5FEA">
              <w:rPr>
                <w:rFonts w:ascii="Arial Narrow" w:hAnsi="Arial Narrow"/>
                <w:lang w:val="fr-FR"/>
              </w:rPr>
              <w:t>etc.)</w:t>
            </w:r>
          </w:p>
        </w:tc>
      </w:tr>
      <w:tr w:rsidR="007C101C" w:rsidRPr="007C101C" w14:paraId="24837468" w14:textId="77777777" w:rsidTr="000B4D50">
        <w:tc>
          <w:tcPr>
            <w:tcW w:w="474" w:type="dxa"/>
          </w:tcPr>
          <w:p w14:paraId="58D2CBF7" w14:textId="77777777" w:rsidR="007C101C" w:rsidRPr="007C101C" w:rsidRDefault="007C101C" w:rsidP="00F361E4">
            <w:pPr>
              <w:jc w:val="both"/>
              <w:rPr>
                <w:rFonts w:ascii="Arial Narrow" w:hAnsi="Arial Narrow"/>
                <w:lang w:val="fr-FR"/>
              </w:rPr>
            </w:pPr>
          </w:p>
          <w:p w14:paraId="29E7A629" w14:textId="636C2ABC" w:rsidR="007C101C" w:rsidRPr="007C101C" w:rsidRDefault="007C101C" w:rsidP="00F361E4">
            <w:pPr>
              <w:jc w:val="both"/>
              <w:rPr>
                <w:rFonts w:ascii="Arial Narrow" w:hAnsi="Arial Narrow"/>
                <w:lang w:val="fr-FR"/>
              </w:rPr>
            </w:pPr>
            <w:r w:rsidRPr="007C101C">
              <w:rPr>
                <w:rFonts w:ascii="Arial Narrow" w:hAnsi="Arial Narrow"/>
                <w:lang w:val="fr-FR"/>
              </w:rPr>
              <w:t>0</w:t>
            </w:r>
            <w:r w:rsidR="005201FA">
              <w:rPr>
                <w:rFonts w:ascii="Arial Narrow" w:hAnsi="Arial Narrow"/>
                <w:lang w:val="fr-FR"/>
              </w:rPr>
              <w:t>3</w:t>
            </w:r>
          </w:p>
        </w:tc>
        <w:tc>
          <w:tcPr>
            <w:tcW w:w="5900" w:type="dxa"/>
          </w:tcPr>
          <w:p w14:paraId="36DE4E28" w14:textId="633522DD" w:rsidR="007C101C" w:rsidRPr="007C101C" w:rsidRDefault="007C101C" w:rsidP="00F361E4">
            <w:pPr>
              <w:jc w:val="both"/>
              <w:rPr>
                <w:rStyle w:val="Strong"/>
                <w:rFonts w:ascii="Arial Narrow" w:hAnsi="Arial Narrow"/>
                <w:b w:val="0"/>
                <w:bCs w:val="0"/>
              </w:rPr>
            </w:pPr>
            <w:r w:rsidRPr="00EF5FEA">
              <w:rPr>
                <w:rFonts w:ascii="Arial Narrow" w:hAnsi="Arial Narrow"/>
                <w:lang w:val="fr-FR"/>
              </w:rPr>
              <w:t>Quels atouts peuvent être mieux valorisés et quels défis doivent être traités en priorité pour produire des effets rapides sur l</w:t>
            </w:r>
            <w:r w:rsidR="00C86B7B">
              <w:rPr>
                <w:rFonts w:ascii="Arial Narrow" w:hAnsi="Arial Narrow"/>
                <w:lang w:val="fr-FR"/>
              </w:rPr>
              <w:t xml:space="preserve">e commerce </w:t>
            </w:r>
            <w:r w:rsidR="00A86369">
              <w:rPr>
                <w:rFonts w:ascii="Arial Narrow" w:hAnsi="Arial Narrow"/>
                <w:lang w:val="fr-FR"/>
              </w:rPr>
              <w:t xml:space="preserve">du </w:t>
            </w:r>
            <w:r w:rsidR="005201FA">
              <w:rPr>
                <w:rFonts w:ascii="Arial Narrow" w:hAnsi="Arial Narrow"/>
                <w:lang w:val="fr-FR"/>
              </w:rPr>
              <w:t>bétail</w:t>
            </w:r>
            <w:r w:rsidR="005201FA" w:rsidRPr="00EF5FEA">
              <w:rPr>
                <w:rFonts w:ascii="Arial Narrow" w:hAnsi="Arial Narrow"/>
                <w:lang w:val="fr-FR"/>
              </w:rPr>
              <w:t xml:space="preserve"> ?</w:t>
            </w:r>
          </w:p>
        </w:tc>
        <w:tc>
          <w:tcPr>
            <w:tcW w:w="2688" w:type="dxa"/>
          </w:tcPr>
          <w:p w14:paraId="09693784" w14:textId="51CE6FEE" w:rsidR="007C101C" w:rsidRPr="007C101C" w:rsidRDefault="007C101C" w:rsidP="00F361E4">
            <w:pPr>
              <w:jc w:val="both"/>
              <w:rPr>
                <w:rFonts w:ascii="Arial Narrow" w:hAnsi="Arial Narrow"/>
              </w:rPr>
            </w:pPr>
            <w:r w:rsidRPr="007C101C">
              <w:rPr>
                <w:rFonts w:ascii="Arial Narrow" w:hAnsi="Arial Narrow"/>
                <w:lang w:val="fr-FR"/>
              </w:rPr>
              <w:t>P</w:t>
            </w:r>
            <w:r w:rsidRPr="00EF5FEA">
              <w:rPr>
                <w:rFonts w:ascii="Arial Narrow" w:hAnsi="Arial Narrow"/>
                <w:lang w:val="fr-FR"/>
              </w:rPr>
              <w:t>rioriser les leviers d’action à court et moyen terme.</w:t>
            </w:r>
          </w:p>
        </w:tc>
      </w:tr>
      <w:tr w:rsidR="007C101C" w:rsidRPr="007C101C" w14:paraId="0007323E" w14:textId="77777777" w:rsidTr="000B4D50">
        <w:trPr>
          <w:trHeight w:val="955"/>
        </w:trPr>
        <w:tc>
          <w:tcPr>
            <w:tcW w:w="474" w:type="dxa"/>
          </w:tcPr>
          <w:p w14:paraId="62158F1F" w14:textId="77777777" w:rsidR="007C101C" w:rsidRPr="007C101C" w:rsidRDefault="007C101C" w:rsidP="00F361E4">
            <w:pPr>
              <w:jc w:val="both"/>
              <w:rPr>
                <w:rFonts w:ascii="Arial Narrow" w:hAnsi="Arial Narrow"/>
                <w:lang w:val="fr-FR"/>
              </w:rPr>
            </w:pPr>
          </w:p>
          <w:p w14:paraId="70209431" w14:textId="4B3DFD99" w:rsidR="007C101C" w:rsidRPr="007C101C" w:rsidRDefault="007C101C" w:rsidP="00F361E4">
            <w:pPr>
              <w:jc w:val="both"/>
              <w:rPr>
                <w:rFonts w:ascii="Arial Narrow" w:hAnsi="Arial Narrow"/>
                <w:lang w:val="fr-FR"/>
              </w:rPr>
            </w:pPr>
            <w:r w:rsidRPr="007C101C">
              <w:rPr>
                <w:rFonts w:ascii="Arial Narrow" w:hAnsi="Arial Narrow"/>
                <w:lang w:val="fr-FR"/>
              </w:rPr>
              <w:t>0</w:t>
            </w:r>
            <w:r w:rsidR="005201FA">
              <w:rPr>
                <w:rFonts w:ascii="Arial Narrow" w:hAnsi="Arial Narrow"/>
                <w:lang w:val="fr-FR"/>
              </w:rPr>
              <w:t>4</w:t>
            </w:r>
          </w:p>
        </w:tc>
        <w:tc>
          <w:tcPr>
            <w:tcW w:w="5900" w:type="dxa"/>
          </w:tcPr>
          <w:p w14:paraId="2CE20646" w14:textId="512BBB6E" w:rsidR="007C101C" w:rsidRPr="007C101C" w:rsidRDefault="007C101C" w:rsidP="00F361E4">
            <w:pPr>
              <w:jc w:val="both"/>
              <w:rPr>
                <w:rFonts w:ascii="Arial Narrow" w:hAnsi="Arial Narrow"/>
                <w:lang w:val="fr-FR"/>
              </w:rPr>
            </w:pPr>
            <w:r w:rsidRPr="00EF5FEA">
              <w:rPr>
                <w:rFonts w:ascii="Arial Narrow" w:hAnsi="Arial Narrow"/>
                <w:lang w:val="fr-FR"/>
              </w:rPr>
              <w:t xml:space="preserve">Quelles actions concrètes le projet pourrait-il soutenir pour transformer les atouts identifiés en impacts nutritionnels </w:t>
            </w:r>
            <w:r w:rsidR="009119E7">
              <w:rPr>
                <w:rFonts w:ascii="Arial Narrow" w:hAnsi="Arial Narrow"/>
                <w:lang w:val="fr-FR"/>
              </w:rPr>
              <w:t xml:space="preserve">et économiques </w:t>
            </w:r>
            <w:r w:rsidRPr="00EF5FEA">
              <w:rPr>
                <w:rFonts w:ascii="Arial Narrow" w:hAnsi="Arial Narrow"/>
                <w:lang w:val="fr-FR"/>
              </w:rPr>
              <w:t>durables, tout en réduisant les défis majeurs ?</w:t>
            </w:r>
          </w:p>
        </w:tc>
        <w:tc>
          <w:tcPr>
            <w:tcW w:w="2688" w:type="dxa"/>
          </w:tcPr>
          <w:p w14:paraId="7617899D" w14:textId="11860245" w:rsidR="007C101C" w:rsidRPr="007C101C" w:rsidRDefault="007C101C" w:rsidP="00F361E4">
            <w:pPr>
              <w:jc w:val="both"/>
              <w:rPr>
                <w:rFonts w:ascii="Arial Narrow" w:hAnsi="Arial Narrow"/>
                <w:lang w:val="fr-FR"/>
              </w:rPr>
            </w:pPr>
            <w:r w:rsidRPr="007C101C">
              <w:rPr>
                <w:rFonts w:ascii="Arial Narrow" w:hAnsi="Arial Narrow"/>
                <w:lang w:val="fr-FR"/>
              </w:rPr>
              <w:t>R</w:t>
            </w:r>
            <w:r w:rsidRPr="00EF5FEA">
              <w:rPr>
                <w:rFonts w:ascii="Arial Narrow" w:hAnsi="Arial Narrow"/>
                <w:lang w:val="fr-FR"/>
              </w:rPr>
              <w:t>elier directement l’analyse aux interventions du projet</w:t>
            </w:r>
          </w:p>
        </w:tc>
      </w:tr>
    </w:tbl>
    <w:p w14:paraId="1BF9C880" w14:textId="77777777" w:rsidR="005203BC" w:rsidRDefault="005203BC" w:rsidP="005203BC">
      <w:pPr>
        <w:spacing w:line="276" w:lineRule="auto"/>
        <w:jc w:val="both"/>
        <w:rPr>
          <w:rFonts w:ascii="Arial Narrow" w:hAnsi="Arial Narrow"/>
          <w:sz w:val="26"/>
          <w:szCs w:val="26"/>
        </w:rPr>
      </w:pPr>
    </w:p>
    <w:p w14:paraId="2FEC6C0C" w14:textId="44DDF42D" w:rsidR="005203BC" w:rsidRPr="000B4D50" w:rsidRDefault="005203BC" w:rsidP="000B4D50">
      <w:pPr>
        <w:spacing w:line="276" w:lineRule="auto"/>
        <w:jc w:val="both"/>
        <w:rPr>
          <w:rFonts w:ascii="Arial Narrow" w:hAnsi="Arial Narrow"/>
          <w:sz w:val="26"/>
          <w:szCs w:val="26"/>
          <w:lang w:val="fr-FR"/>
        </w:rPr>
      </w:pPr>
      <w:r>
        <w:rPr>
          <w:rFonts w:ascii="Arial Narrow" w:hAnsi="Arial Narrow"/>
          <w:b/>
          <w:bCs/>
          <w:i/>
          <w:iCs/>
          <w:sz w:val="26"/>
          <w:szCs w:val="26"/>
        </w:rPr>
        <w:t xml:space="preserve">5. </w:t>
      </w:r>
      <w:r w:rsidRPr="007C101C">
        <w:rPr>
          <w:rFonts w:ascii="Arial Narrow" w:hAnsi="Arial Narrow"/>
          <w:b/>
          <w:bCs/>
          <w:i/>
          <w:iCs/>
          <w:sz w:val="26"/>
          <w:szCs w:val="26"/>
        </w:rPr>
        <w:t>Message clé</w:t>
      </w:r>
      <w:r>
        <w:rPr>
          <w:rFonts w:ascii="Arial Narrow" w:hAnsi="Arial Narrow"/>
          <w:b/>
          <w:bCs/>
          <w:i/>
          <w:iCs/>
          <w:sz w:val="26"/>
          <w:szCs w:val="26"/>
        </w:rPr>
        <w:t> </w:t>
      </w:r>
      <w:r>
        <w:rPr>
          <w:rFonts w:ascii="Arial Narrow" w:hAnsi="Arial Narrow"/>
          <w:sz w:val="26"/>
          <w:szCs w:val="26"/>
        </w:rPr>
        <w:t xml:space="preserve">: </w:t>
      </w:r>
      <w:r w:rsidRPr="000B4D50">
        <w:rPr>
          <w:rFonts w:ascii="Arial Narrow" w:hAnsi="Arial Narrow"/>
          <w:i/>
          <w:iCs/>
          <w:sz w:val="26"/>
          <w:szCs w:val="26"/>
        </w:rPr>
        <w:t>L</w:t>
      </w:r>
      <w:r>
        <w:rPr>
          <w:rFonts w:ascii="Arial Narrow" w:hAnsi="Arial Narrow"/>
          <w:i/>
          <w:iCs/>
          <w:sz w:val="26"/>
          <w:szCs w:val="26"/>
        </w:rPr>
        <w:t>e commerce</w:t>
      </w:r>
      <w:r w:rsidR="00007A7F">
        <w:rPr>
          <w:rFonts w:ascii="Arial Narrow" w:hAnsi="Arial Narrow"/>
          <w:i/>
          <w:iCs/>
          <w:sz w:val="26"/>
          <w:szCs w:val="26"/>
        </w:rPr>
        <w:t xml:space="preserve"> intracommunautaire</w:t>
      </w:r>
      <w:r>
        <w:rPr>
          <w:rFonts w:ascii="Arial Narrow" w:hAnsi="Arial Narrow"/>
          <w:i/>
          <w:iCs/>
          <w:sz w:val="26"/>
          <w:szCs w:val="26"/>
        </w:rPr>
        <w:t xml:space="preserve"> </w:t>
      </w:r>
      <w:r w:rsidRPr="000B4D50">
        <w:rPr>
          <w:rFonts w:ascii="Arial Narrow" w:hAnsi="Arial Narrow"/>
          <w:i/>
          <w:iCs/>
          <w:sz w:val="26"/>
          <w:szCs w:val="26"/>
        </w:rPr>
        <w:t xml:space="preserve">est un levier clé </w:t>
      </w:r>
      <w:r w:rsidR="00EB79CF">
        <w:rPr>
          <w:rFonts w:ascii="Arial Narrow" w:hAnsi="Arial Narrow"/>
          <w:i/>
          <w:iCs/>
          <w:sz w:val="26"/>
          <w:szCs w:val="26"/>
        </w:rPr>
        <w:t xml:space="preserve">pour lutter contre le </w:t>
      </w:r>
      <w:r w:rsidR="00007A7F">
        <w:rPr>
          <w:rFonts w:ascii="Arial Narrow" w:hAnsi="Arial Narrow"/>
          <w:i/>
          <w:iCs/>
          <w:sz w:val="26"/>
          <w:szCs w:val="26"/>
        </w:rPr>
        <w:t xml:space="preserve">chômage, assurer </w:t>
      </w:r>
      <w:r w:rsidRPr="000B4D50">
        <w:rPr>
          <w:rFonts w:ascii="Arial Narrow" w:hAnsi="Arial Narrow"/>
          <w:i/>
          <w:iCs/>
          <w:sz w:val="26"/>
          <w:szCs w:val="26"/>
        </w:rPr>
        <w:t>la sécurité alimentaire et nutritionnelle, à condition de valoriser les atouts existants et de relever collectivement les défis qui limitent son potentiel.</w:t>
      </w:r>
    </w:p>
    <w:sectPr w:rsidR="005203BC" w:rsidRPr="000B4D50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0A52A2" w14:textId="77777777" w:rsidR="00562C4A" w:rsidRDefault="00562C4A" w:rsidP="00562C4A">
      <w:pPr>
        <w:spacing w:after="0" w:line="240" w:lineRule="auto"/>
      </w:pPr>
      <w:r>
        <w:separator/>
      </w:r>
    </w:p>
  </w:endnote>
  <w:endnote w:type="continuationSeparator" w:id="0">
    <w:p w14:paraId="2F0BFE59" w14:textId="77777777" w:rsidR="00562C4A" w:rsidRDefault="00562C4A" w:rsidP="00562C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05AF27" w14:textId="43373B5F" w:rsidR="00562C4A" w:rsidRPr="005A3A97" w:rsidRDefault="00562C4A">
    <w:pPr>
      <w:pStyle w:val="Footer"/>
      <w:rPr>
        <w:lang w:val="fr-FR"/>
      </w:rPr>
    </w:pPr>
    <w:r w:rsidRPr="009E0B68">
      <w:rPr>
        <w:b/>
        <w:bCs/>
        <w:sz w:val="20"/>
        <w:szCs w:val="20"/>
      </w:rPr>
      <w:ptab w:relativeTo="margin" w:alignment="center" w:leader="none"/>
    </w:r>
    <w:r w:rsidRPr="009E0B68">
      <w:rPr>
        <w:b/>
        <w:bCs/>
        <w:sz w:val="20"/>
        <w:szCs w:val="20"/>
      </w:rPr>
      <w:t xml:space="preserve">Atelier de lancement conjoint </w:t>
    </w:r>
    <w:r w:rsidR="005A3A97" w:rsidRPr="009E0B68">
      <w:rPr>
        <w:b/>
        <w:bCs/>
        <w:sz w:val="20"/>
        <w:szCs w:val="20"/>
      </w:rPr>
      <w:t xml:space="preserve">des </w:t>
    </w:r>
    <w:r w:rsidRPr="009E0B68">
      <w:rPr>
        <w:b/>
        <w:bCs/>
        <w:sz w:val="20"/>
        <w:szCs w:val="20"/>
      </w:rPr>
      <w:t>TCP</w:t>
    </w:r>
    <w:r w:rsidR="005A3A97" w:rsidRPr="009E0B68">
      <w:rPr>
        <w:b/>
        <w:bCs/>
        <w:sz w:val="20"/>
        <w:szCs w:val="20"/>
      </w:rPr>
      <w:t>/SFC/4002 et 4003 _ FAO et CEMAC</w:t>
    </w:r>
    <w:r w:rsidRPr="009E0B68">
      <w:rPr>
        <w:b/>
        <w:bCs/>
        <w:sz w:val="20"/>
        <w:szCs w:val="20"/>
      </w:rP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E4D9CC" w14:textId="77777777" w:rsidR="00562C4A" w:rsidRDefault="00562C4A" w:rsidP="00562C4A">
      <w:pPr>
        <w:spacing w:after="0" w:line="240" w:lineRule="auto"/>
      </w:pPr>
      <w:r>
        <w:separator/>
      </w:r>
    </w:p>
  </w:footnote>
  <w:footnote w:type="continuationSeparator" w:id="0">
    <w:p w14:paraId="157540BC" w14:textId="77777777" w:rsidR="00562C4A" w:rsidRDefault="00562C4A" w:rsidP="00562C4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631722"/>
    <w:multiLevelType w:val="multilevel"/>
    <w:tmpl w:val="559A501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BC1E06"/>
    <w:multiLevelType w:val="hybridMultilevel"/>
    <w:tmpl w:val="2B862EAE"/>
    <w:lvl w:ilvl="0" w:tplc="2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1F6131"/>
    <w:multiLevelType w:val="hybridMultilevel"/>
    <w:tmpl w:val="E2989D14"/>
    <w:lvl w:ilvl="0" w:tplc="2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FA6118"/>
    <w:multiLevelType w:val="multilevel"/>
    <w:tmpl w:val="54AA4F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BB76C1A"/>
    <w:multiLevelType w:val="multilevel"/>
    <w:tmpl w:val="D396B7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D7841C7"/>
    <w:multiLevelType w:val="multilevel"/>
    <w:tmpl w:val="5CEC38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5335759"/>
    <w:multiLevelType w:val="multilevel"/>
    <w:tmpl w:val="6D2817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7686DDD"/>
    <w:multiLevelType w:val="multilevel"/>
    <w:tmpl w:val="4D262B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D567038"/>
    <w:multiLevelType w:val="multilevel"/>
    <w:tmpl w:val="E4C057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16414E0"/>
    <w:multiLevelType w:val="multilevel"/>
    <w:tmpl w:val="FD1A5A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79A34C9"/>
    <w:multiLevelType w:val="multilevel"/>
    <w:tmpl w:val="7F008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C575B57"/>
    <w:multiLevelType w:val="multilevel"/>
    <w:tmpl w:val="E8C8E42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1805C10"/>
    <w:multiLevelType w:val="multilevel"/>
    <w:tmpl w:val="5C909B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330276B"/>
    <w:multiLevelType w:val="multilevel"/>
    <w:tmpl w:val="0106A93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6C76109"/>
    <w:multiLevelType w:val="multilevel"/>
    <w:tmpl w:val="A83A28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A2A4E29"/>
    <w:multiLevelType w:val="multilevel"/>
    <w:tmpl w:val="74102CA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B7C7CEB"/>
    <w:multiLevelType w:val="hybridMultilevel"/>
    <w:tmpl w:val="0924F6C6"/>
    <w:lvl w:ilvl="0" w:tplc="200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B841A04"/>
    <w:multiLevelType w:val="multilevel"/>
    <w:tmpl w:val="93D020E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15C4324"/>
    <w:multiLevelType w:val="hybridMultilevel"/>
    <w:tmpl w:val="586695D6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E1C6979"/>
    <w:multiLevelType w:val="multilevel"/>
    <w:tmpl w:val="146851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1B505CF"/>
    <w:multiLevelType w:val="multilevel"/>
    <w:tmpl w:val="324ACAF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49617935">
    <w:abstractNumId w:val="20"/>
  </w:num>
  <w:num w:numId="2" w16cid:durableId="1136875945">
    <w:abstractNumId w:val="13"/>
  </w:num>
  <w:num w:numId="3" w16cid:durableId="256713111">
    <w:abstractNumId w:val="0"/>
  </w:num>
  <w:num w:numId="4" w16cid:durableId="1254781541">
    <w:abstractNumId w:val="15"/>
  </w:num>
  <w:num w:numId="5" w16cid:durableId="230317210">
    <w:abstractNumId w:val="11"/>
  </w:num>
  <w:num w:numId="6" w16cid:durableId="44909994">
    <w:abstractNumId w:val="17"/>
  </w:num>
  <w:num w:numId="7" w16cid:durableId="820386662">
    <w:abstractNumId w:val="9"/>
  </w:num>
  <w:num w:numId="8" w16cid:durableId="1933394825">
    <w:abstractNumId w:val="12"/>
  </w:num>
  <w:num w:numId="9" w16cid:durableId="1139345830">
    <w:abstractNumId w:val="4"/>
  </w:num>
  <w:num w:numId="10" w16cid:durableId="1325008022">
    <w:abstractNumId w:val="10"/>
  </w:num>
  <w:num w:numId="11" w16cid:durableId="2021344834">
    <w:abstractNumId w:val="7"/>
  </w:num>
  <w:num w:numId="12" w16cid:durableId="1227687272">
    <w:abstractNumId w:val="1"/>
  </w:num>
  <w:num w:numId="13" w16cid:durableId="95760517">
    <w:abstractNumId w:val="14"/>
  </w:num>
  <w:num w:numId="14" w16cid:durableId="198202612">
    <w:abstractNumId w:val="6"/>
  </w:num>
  <w:num w:numId="15" w16cid:durableId="969240016">
    <w:abstractNumId w:val="19"/>
  </w:num>
  <w:num w:numId="16" w16cid:durableId="649477842">
    <w:abstractNumId w:val="5"/>
  </w:num>
  <w:num w:numId="17" w16cid:durableId="1653756683">
    <w:abstractNumId w:val="8"/>
  </w:num>
  <w:num w:numId="18" w16cid:durableId="588275104">
    <w:abstractNumId w:val="3"/>
  </w:num>
  <w:num w:numId="19" w16cid:durableId="1135609438">
    <w:abstractNumId w:val="2"/>
  </w:num>
  <w:num w:numId="20" w16cid:durableId="321809956">
    <w:abstractNumId w:val="18"/>
  </w:num>
  <w:num w:numId="21" w16cid:durableId="61086519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75FF"/>
    <w:rsid w:val="00007A7F"/>
    <w:rsid w:val="000176D8"/>
    <w:rsid w:val="00030D10"/>
    <w:rsid w:val="000B4D50"/>
    <w:rsid w:val="000E75FF"/>
    <w:rsid w:val="00153F6C"/>
    <w:rsid w:val="00170CE4"/>
    <w:rsid w:val="001D036E"/>
    <w:rsid w:val="001E5A64"/>
    <w:rsid w:val="002654CC"/>
    <w:rsid w:val="002B151F"/>
    <w:rsid w:val="003455EF"/>
    <w:rsid w:val="00371A7F"/>
    <w:rsid w:val="003D397D"/>
    <w:rsid w:val="004064F8"/>
    <w:rsid w:val="00501175"/>
    <w:rsid w:val="00520168"/>
    <w:rsid w:val="005201FA"/>
    <w:rsid w:val="005203BC"/>
    <w:rsid w:val="00560877"/>
    <w:rsid w:val="00562C4A"/>
    <w:rsid w:val="005A3A97"/>
    <w:rsid w:val="005B728E"/>
    <w:rsid w:val="00671D85"/>
    <w:rsid w:val="00703E95"/>
    <w:rsid w:val="007A66A2"/>
    <w:rsid w:val="007C07CF"/>
    <w:rsid w:val="007C101C"/>
    <w:rsid w:val="007F3D78"/>
    <w:rsid w:val="008B177D"/>
    <w:rsid w:val="009119E7"/>
    <w:rsid w:val="009E0B68"/>
    <w:rsid w:val="00A86369"/>
    <w:rsid w:val="00A9428A"/>
    <w:rsid w:val="00B76421"/>
    <w:rsid w:val="00C215EF"/>
    <w:rsid w:val="00C40EAE"/>
    <w:rsid w:val="00C64F2E"/>
    <w:rsid w:val="00C86B7B"/>
    <w:rsid w:val="00CE0EB3"/>
    <w:rsid w:val="00DB6796"/>
    <w:rsid w:val="00DC5250"/>
    <w:rsid w:val="00DD7564"/>
    <w:rsid w:val="00DF5E3B"/>
    <w:rsid w:val="00E4551C"/>
    <w:rsid w:val="00E54725"/>
    <w:rsid w:val="00EB79CF"/>
    <w:rsid w:val="00ED21A4"/>
    <w:rsid w:val="00EF5FEA"/>
    <w:rsid w:val="00F47DAF"/>
    <w:rsid w:val="00F77D84"/>
    <w:rsid w:val="0DE7AA1D"/>
    <w:rsid w:val="256F4958"/>
    <w:rsid w:val="7B75F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M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CC8AC1"/>
  <w15:chartTrackingRefBased/>
  <w15:docId w15:val="{3593A1B1-1574-4E56-8552-634940846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CM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E75F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E75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E75F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75F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75F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75F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75F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75F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75F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75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E75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0E75F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75F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75F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75F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75F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75F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75F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75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75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75F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75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75F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75F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75F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75F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75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75F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75FF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DD75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val="fr-FR" w:eastAsia="fr-FR"/>
      <w14:ligatures w14:val="none"/>
    </w:rPr>
  </w:style>
  <w:style w:type="character" w:styleId="Strong">
    <w:name w:val="Strong"/>
    <w:basedOn w:val="DefaultParagraphFont"/>
    <w:uiPriority w:val="22"/>
    <w:qFormat/>
    <w:rsid w:val="00DD7564"/>
    <w:rPr>
      <w:b/>
      <w:bCs/>
    </w:rPr>
  </w:style>
  <w:style w:type="table" w:styleId="TableGrid">
    <w:name w:val="Table Grid"/>
    <w:basedOn w:val="TableNormal"/>
    <w:uiPriority w:val="39"/>
    <w:rsid w:val="007C10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62C4A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62C4A"/>
  </w:style>
  <w:style w:type="paragraph" w:styleId="Footer">
    <w:name w:val="footer"/>
    <w:basedOn w:val="Normal"/>
    <w:link w:val="FooterChar"/>
    <w:uiPriority w:val="99"/>
    <w:unhideWhenUsed/>
    <w:rsid w:val="00562C4A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62C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311</Words>
  <Characters>1777</Characters>
  <Application>Microsoft Office Word</Application>
  <DocSecurity>0</DocSecurity>
  <Lines>14</Lines>
  <Paragraphs>4</Paragraphs>
  <ScaleCrop>false</ScaleCrop>
  <Company/>
  <LinksUpToDate>false</LinksUpToDate>
  <CharactersWithSpaces>2084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KondzouTakuete, Jean (FAOCM)</dc:creator>
  <cp:keywords/>
  <dc:description/>
  <cp:lastModifiedBy>Taoko, Adama (FAOSFC)</cp:lastModifiedBy>
  <cp:revision>7</cp:revision>
  <dcterms:created xsi:type="dcterms:W3CDTF">2026-02-17T15:00:00Z</dcterms:created>
  <dcterms:modified xsi:type="dcterms:W3CDTF">2026-02-17T15:35:00Z</dcterms:modified>
</cp:coreProperties>
</file>